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5100"/>
        </w:tabs>
        <w:kinsoku/>
        <w:wordWrap/>
        <w:overflowPunct/>
        <w:topLinePunct w:val="0"/>
        <w:autoSpaceDE/>
        <w:autoSpaceDN/>
        <w:bidi w:val="0"/>
        <w:adjustRightInd/>
        <w:snapToGrid/>
        <w:spacing w:line="630" w:lineRule="exact"/>
        <w:jc w:val="center"/>
        <w:textAlignment w:val="auto"/>
        <w:rPr>
          <w:rFonts w:hint="default" w:ascii="Times New Roman" w:hAnsi="Times New Roman" w:eastAsia="方正小标宋_GBK" w:cs="Times New Roman"/>
          <w:spacing w:val="0"/>
          <w:sz w:val="44"/>
          <w:szCs w:val="44"/>
        </w:rPr>
      </w:pPr>
      <w:r>
        <w:rPr>
          <w:rFonts w:hint="default" w:ascii="Times New Roman" w:hAnsi="Times New Roman" w:eastAsia="方正小标宋_GBK" w:cs="Times New Roman"/>
          <w:spacing w:val="0"/>
          <w:sz w:val="44"/>
          <w:szCs w:val="44"/>
          <w:lang w:val="en-US" w:eastAsia="zh-CN"/>
        </w:rPr>
        <w:t>龙泉驿区</w:t>
      </w:r>
      <w:r>
        <w:rPr>
          <w:rFonts w:hint="default" w:ascii="Times New Roman" w:hAnsi="Times New Roman" w:eastAsia="方正小标宋_GBK" w:cs="Times New Roman"/>
          <w:spacing w:val="0"/>
          <w:sz w:val="44"/>
          <w:szCs w:val="44"/>
        </w:rPr>
        <w:t>202</w:t>
      </w:r>
      <w:r>
        <w:rPr>
          <w:rFonts w:hint="eastAsia" w:ascii="Times New Roman" w:hAnsi="Times New Roman" w:eastAsia="方正小标宋_GBK" w:cs="Times New Roman"/>
          <w:spacing w:val="0"/>
          <w:sz w:val="44"/>
          <w:szCs w:val="44"/>
          <w:lang w:val="en-US" w:eastAsia="zh-CN"/>
        </w:rPr>
        <w:t>4</w:t>
      </w:r>
      <w:r>
        <w:rPr>
          <w:rFonts w:hint="default" w:ascii="Times New Roman" w:hAnsi="Times New Roman" w:eastAsia="方正小标宋_GBK" w:cs="Times New Roman"/>
          <w:spacing w:val="0"/>
          <w:sz w:val="44"/>
          <w:szCs w:val="44"/>
        </w:rPr>
        <w:t>年</w:t>
      </w:r>
    </w:p>
    <w:p>
      <w:pPr>
        <w:keepNext w:val="0"/>
        <w:keepLines w:val="0"/>
        <w:pageBreakBefore w:val="0"/>
        <w:widowControl w:val="0"/>
        <w:tabs>
          <w:tab w:val="left" w:pos="5100"/>
        </w:tabs>
        <w:kinsoku/>
        <w:wordWrap/>
        <w:overflowPunct/>
        <w:topLinePunct w:val="0"/>
        <w:autoSpaceDE/>
        <w:autoSpaceDN/>
        <w:bidi w:val="0"/>
        <w:adjustRightInd/>
        <w:snapToGrid/>
        <w:spacing w:line="63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pacing w:val="0"/>
          <w:sz w:val="44"/>
          <w:szCs w:val="44"/>
        </w:rPr>
        <w:t>农机购置市级累加补贴政策实施方案</w:t>
      </w:r>
    </w:p>
    <w:p>
      <w:pPr>
        <w:pStyle w:val="4"/>
        <w:keepNext w:val="0"/>
        <w:keepLines w:val="0"/>
        <w:pageBreakBefore w:val="0"/>
        <w:widowControl w:val="0"/>
        <w:kinsoku/>
        <w:wordWrap/>
        <w:overflowPunct/>
        <w:topLinePunct w:val="0"/>
        <w:autoSpaceDE/>
        <w:autoSpaceDN/>
        <w:bidi w:val="0"/>
        <w:adjustRightInd/>
        <w:snapToGrid/>
        <w:spacing w:after="0" w:line="300" w:lineRule="exact"/>
        <w:ind w:left="0" w:leftChars="0" w:firstLine="0" w:firstLineChars="0"/>
        <w:textAlignment w:val="auto"/>
        <w:rPr>
          <w:rFonts w:hint="default" w:ascii="Times New Roman" w:hAnsi="Times New Roman" w:cs="Times New Roman"/>
        </w:rPr>
      </w:pPr>
    </w:p>
    <w:p>
      <w:pPr>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征求意见稿</w:t>
      </w:r>
      <w:r>
        <w:rPr>
          <w:rFonts w:hint="eastAsia" w:ascii="仿宋_GB2312" w:hAnsi="仿宋_GB2312" w:eastAsia="仿宋_GB2312" w:cs="仿宋_GB2312"/>
          <w:b/>
          <w:bCs/>
          <w:sz w:val="32"/>
          <w:szCs w:val="32"/>
          <w:lang w:eastAsia="zh-CN"/>
        </w:rPr>
        <w:t>）</w:t>
      </w:r>
    </w:p>
    <w:p>
      <w:pPr>
        <w:keepNext w:val="0"/>
        <w:keepLines w:val="0"/>
        <w:pageBreakBefore w:val="0"/>
        <w:widowControl w:val="0"/>
        <w:tabs>
          <w:tab w:val="left" w:pos="5100"/>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b w:val="0"/>
          <w:bCs w:val="0"/>
          <w:spacing w:val="0"/>
          <w:sz w:val="32"/>
          <w:szCs w:val="32"/>
        </w:rPr>
      </w:pPr>
      <w:r>
        <w:rPr>
          <w:rFonts w:hint="default" w:ascii="Times New Roman" w:hAnsi="Times New Roman" w:eastAsia="方正仿宋_GBK" w:cs="Times New Roman"/>
          <w:b w:val="0"/>
          <w:bCs w:val="0"/>
          <w:spacing w:val="0"/>
          <w:sz w:val="32"/>
          <w:szCs w:val="32"/>
        </w:rPr>
        <w:t>为确保</w:t>
      </w:r>
      <w:r>
        <w:rPr>
          <w:rFonts w:hint="default" w:ascii="Times New Roman" w:hAnsi="Times New Roman" w:eastAsia="方正仿宋_GBK" w:cs="Times New Roman"/>
          <w:b w:val="0"/>
          <w:bCs w:val="0"/>
          <w:spacing w:val="0"/>
          <w:sz w:val="32"/>
          <w:szCs w:val="32"/>
          <w:lang w:val="en-US" w:eastAsia="zh-CN"/>
        </w:rPr>
        <w:t>市</w:t>
      </w:r>
      <w:r>
        <w:rPr>
          <w:rFonts w:hint="default" w:ascii="Times New Roman" w:hAnsi="Times New Roman" w:eastAsia="方正仿宋_GBK" w:cs="Times New Roman"/>
          <w:b w:val="0"/>
          <w:bCs w:val="0"/>
          <w:spacing w:val="0"/>
          <w:sz w:val="32"/>
          <w:szCs w:val="32"/>
        </w:rPr>
        <w:t>级农机购置补贴资金使用高效、程序公正、绩效优良，加快推进</w:t>
      </w:r>
      <w:r>
        <w:rPr>
          <w:rFonts w:hint="default" w:ascii="Times New Roman" w:hAnsi="Times New Roman" w:eastAsia="方正仿宋_GBK" w:cs="Times New Roman"/>
          <w:b w:val="0"/>
          <w:bCs w:val="0"/>
          <w:spacing w:val="0"/>
          <w:sz w:val="32"/>
          <w:szCs w:val="32"/>
          <w:lang w:val="en-US" w:eastAsia="zh-CN"/>
        </w:rPr>
        <w:t>龙泉驿区</w:t>
      </w:r>
      <w:r>
        <w:rPr>
          <w:rFonts w:hint="default" w:ascii="Times New Roman" w:hAnsi="Times New Roman" w:eastAsia="方正仿宋_GBK" w:cs="Times New Roman"/>
          <w:b w:val="0"/>
          <w:bCs w:val="0"/>
          <w:spacing w:val="0"/>
          <w:sz w:val="32"/>
          <w:szCs w:val="32"/>
        </w:rPr>
        <w:t>农机化发展，</w:t>
      </w:r>
      <w:r>
        <w:rPr>
          <w:rFonts w:hint="default" w:ascii="Times New Roman" w:hAnsi="Times New Roman" w:eastAsia="方正仿宋_GBK" w:cs="Times New Roman"/>
          <w:b w:val="0"/>
          <w:bCs w:val="0"/>
          <w:spacing w:val="0"/>
          <w:sz w:val="32"/>
          <w:szCs w:val="32"/>
          <w:lang w:val="en-US" w:eastAsia="zh-CN"/>
        </w:rPr>
        <w:t>提升全区农机化装备水平，</w:t>
      </w:r>
      <w:r>
        <w:rPr>
          <w:rFonts w:hint="default" w:ascii="Times New Roman" w:hAnsi="Times New Roman" w:eastAsia="方正仿宋_GBK" w:cs="Times New Roman"/>
          <w:b w:val="0"/>
          <w:bCs w:val="0"/>
          <w:spacing w:val="0"/>
          <w:sz w:val="32"/>
          <w:szCs w:val="32"/>
        </w:rPr>
        <w:t>结合工作实际，特制定</w:t>
      </w:r>
      <w:r>
        <w:rPr>
          <w:rFonts w:hint="default" w:ascii="Times New Roman" w:hAnsi="Times New Roman" w:eastAsia="方正仿宋_GBK" w:cs="Times New Roman"/>
          <w:b w:val="0"/>
          <w:bCs w:val="0"/>
          <w:spacing w:val="0"/>
          <w:sz w:val="32"/>
          <w:szCs w:val="32"/>
          <w:lang w:val="en-US" w:eastAsia="zh-CN"/>
        </w:rPr>
        <w:t>龙泉驿区</w:t>
      </w:r>
      <w:r>
        <w:rPr>
          <w:rFonts w:hint="default" w:ascii="Times New Roman" w:hAnsi="Times New Roman" w:eastAsia="方正仿宋_GBK" w:cs="Times New Roman"/>
          <w:b w:val="0"/>
          <w:bCs w:val="0"/>
          <w:spacing w:val="0"/>
          <w:sz w:val="32"/>
          <w:szCs w:val="32"/>
        </w:rPr>
        <w:t>202</w:t>
      </w:r>
      <w:r>
        <w:rPr>
          <w:rFonts w:hint="eastAsia" w:ascii="Times New Roman" w:hAnsi="Times New Roman" w:eastAsia="方正仿宋_GBK" w:cs="Times New Roman"/>
          <w:b w:val="0"/>
          <w:bCs w:val="0"/>
          <w:spacing w:val="0"/>
          <w:sz w:val="32"/>
          <w:szCs w:val="32"/>
          <w:lang w:val="en-US" w:eastAsia="zh-CN"/>
        </w:rPr>
        <w:t>4</w:t>
      </w:r>
      <w:r>
        <w:rPr>
          <w:rFonts w:hint="default" w:ascii="Times New Roman" w:hAnsi="Times New Roman" w:eastAsia="方正仿宋_GBK" w:cs="Times New Roman"/>
          <w:b w:val="0"/>
          <w:bCs w:val="0"/>
          <w:spacing w:val="0"/>
          <w:sz w:val="32"/>
          <w:szCs w:val="32"/>
        </w:rPr>
        <w:t>年农机购置市级累加补贴政策实施方案。</w:t>
      </w:r>
    </w:p>
    <w:p>
      <w:pPr>
        <w:keepNext w:val="0"/>
        <w:keepLines w:val="0"/>
        <w:pageBreakBefore w:val="0"/>
        <w:widowControl w:val="0"/>
        <w:tabs>
          <w:tab w:val="left" w:pos="5100"/>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黑体_GBK" w:cs="Times New Roman"/>
          <w:b w:val="0"/>
          <w:bCs w:val="0"/>
          <w:spacing w:val="0"/>
          <w:sz w:val="32"/>
          <w:szCs w:val="32"/>
        </w:rPr>
      </w:pPr>
      <w:r>
        <w:rPr>
          <w:rFonts w:hint="default" w:ascii="Times New Roman" w:hAnsi="Times New Roman" w:eastAsia="方正黑体_GBK" w:cs="Times New Roman"/>
          <w:b w:val="0"/>
          <w:bCs w:val="0"/>
          <w:spacing w:val="0"/>
          <w:sz w:val="32"/>
          <w:szCs w:val="32"/>
        </w:rPr>
        <w:t>一、总体要求</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hint="default" w:ascii="Times New Roman" w:hAnsi="Times New Roman" w:eastAsia="方正仿宋_GBK" w:cs="Times New Roman"/>
          <w:b w:val="0"/>
          <w:bCs w:val="0"/>
          <w:spacing w:val="0"/>
          <w:sz w:val="32"/>
          <w:szCs w:val="32"/>
        </w:rPr>
      </w:pPr>
      <w:r>
        <w:rPr>
          <w:rFonts w:hint="default" w:ascii="Times New Roman" w:hAnsi="Times New Roman" w:eastAsia="方正仿宋_GBK" w:cs="Times New Roman"/>
          <w:b w:val="0"/>
          <w:bCs w:val="0"/>
          <w:spacing w:val="0"/>
          <w:sz w:val="32"/>
          <w:szCs w:val="32"/>
        </w:rPr>
        <w:t>健全制度，规范操作，严格管理，严肃纪律，充分发挥补贴政策的引导作用，进一步调动农业生产经营组织购买和使用农机的积极性</w:t>
      </w:r>
      <w:r>
        <w:rPr>
          <w:rFonts w:hint="default" w:ascii="Times New Roman" w:hAnsi="Times New Roman" w:eastAsia="方正仿宋_GBK" w:cs="Times New Roman"/>
          <w:b w:val="0"/>
          <w:bCs w:val="0"/>
          <w:spacing w:val="0"/>
          <w:sz w:val="32"/>
          <w:szCs w:val="32"/>
          <w:lang w:eastAsia="zh-CN"/>
        </w:rPr>
        <w:t>。</w:t>
      </w:r>
      <w:r>
        <w:rPr>
          <w:rFonts w:hint="default" w:ascii="Times New Roman" w:hAnsi="Times New Roman" w:eastAsia="方正仿宋_GBK" w:cs="Times New Roman"/>
          <w:b w:val="0"/>
          <w:bCs w:val="0"/>
          <w:spacing w:val="0"/>
          <w:sz w:val="32"/>
          <w:szCs w:val="32"/>
          <w:lang w:val="en-US" w:eastAsia="zh-CN"/>
        </w:rPr>
        <w:t>积极</w:t>
      </w:r>
      <w:r>
        <w:rPr>
          <w:rFonts w:hint="default" w:ascii="Times New Roman" w:hAnsi="Times New Roman" w:eastAsia="方正仿宋_GBK" w:cs="Times New Roman"/>
          <w:b w:val="0"/>
          <w:bCs w:val="0"/>
          <w:spacing w:val="0"/>
          <w:sz w:val="32"/>
          <w:szCs w:val="32"/>
        </w:rPr>
        <w:t>推广先进</w:t>
      </w:r>
      <w:r>
        <w:rPr>
          <w:rFonts w:hint="default" w:ascii="Times New Roman" w:hAnsi="Times New Roman" w:eastAsia="方正仿宋_GBK" w:cs="Times New Roman"/>
          <w:b w:val="0"/>
          <w:bCs w:val="0"/>
          <w:spacing w:val="0"/>
          <w:sz w:val="32"/>
          <w:szCs w:val="32"/>
          <w:lang w:val="en-US" w:eastAsia="zh-CN"/>
        </w:rPr>
        <w:t>实</w:t>
      </w:r>
      <w:r>
        <w:rPr>
          <w:rFonts w:hint="default" w:ascii="Times New Roman" w:hAnsi="Times New Roman" w:eastAsia="方正仿宋_GBK" w:cs="Times New Roman"/>
          <w:b w:val="0"/>
          <w:bCs w:val="0"/>
          <w:spacing w:val="0"/>
          <w:sz w:val="32"/>
          <w:szCs w:val="32"/>
        </w:rPr>
        <w:t>用的农业机械</w:t>
      </w:r>
      <w:r>
        <w:rPr>
          <w:rFonts w:hint="default" w:ascii="Times New Roman" w:hAnsi="Times New Roman" w:eastAsia="方正仿宋_GBK" w:cs="Times New Roman"/>
          <w:b w:val="0"/>
          <w:bCs w:val="0"/>
          <w:spacing w:val="0"/>
          <w:sz w:val="32"/>
          <w:szCs w:val="32"/>
          <w:lang w:val="en-US" w:eastAsia="zh-CN"/>
        </w:rPr>
        <w:t>和技术</w:t>
      </w:r>
      <w:r>
        <w:rPr>
          <w:rFonts w:hint="default" w:ascii="Times New Roman" w:hAnsi="Times New Roman" w:eastAsia="方正仿宋_GBK" w:cs="Times New Roman"/>
          <w:b w:val="0"/>
          <w:bCs w:val="0"/>
          <w:spacing w:val="0"/>
          <w:sz w:val="32"/>
          <w:szCs w:val="32"/>
        </w:rPr>
        <w:t>，</w:t>
      </w:r>
      <w:r>
        <w:rPr>
          <w:rFonts w:hint="default" w:ascii="Times New Roman" w:hAnsi="Times New Roman" w:eastAsia="方正仿宋_GBK" w:cs="Times New Roman"/>
          <w:b w:val="0"/>
          <w:bCs w:val="0"/>
          <w:spacing w:val="0"/>
          <w:sz w:val="32"/>
          <w:szCs w:val="32"/>
          <w:lang w:val="en-US" w:eastAsia="zh-CN"/>
        </w:rPr>
        <w:t>增强粮食生产能力，</w:t>
      </w:r>
      <w:r>
        <w:rPr>
          <w:rFonts w:hint="default" w:ascii="Times New Roman" w:hAnsi="Times New Roman" w:eastAsia="方正仿宋_GBK" w:cs="Times New Roman"/>
          <w:b w:val="0"/>
          <w:bCs w:val="0"/>
          <w:spacing w:val="0"/>
          <w:sz w:val="32"/>
          <w:szCs w:val="32"/>
        </w:rPr>
        <w:t>提高生产效率</w:t>
      </w:r>
      <w:r>
        <w:rPr>
          <w:rFonts w:hint="default" w:ascii="Times New Roman" w:hAnsi="Times New Roman" w:eastAsia="方正仿宋_GBK" w:cs="Times New Roman"/>
          <w:b w:val="0"/>
          <w:bCs w:val="0"/>
          <w:spacing w:val="0"/>
          <w:sz w:val="32"/>
          <w:szCs w:val="32"/>
          <w:lang w:val="en-US" w:eastAsia="zh-CN"/>
        </w:rPr>
        <w:t>和规模化种植效益</w:t>
      </w:r>
      <w:r>
        <w:rPr>
          <w:rFonts w:hint="default" w:ascii="Times New Roman" w:hAnsi="Times New Roman" w:eastAsia="方正仿宋_GBK" w:cs="Times New Roman"/>
          <w:b w:val="0"/>
          <w:bCs w:val="0"/>
          <w:spacing w:val="0"/>
          <w:sz w:val="32"/>
          <w:szCs w:val="32"/>
        </w:rPr>
        <w:t>，</w:t>
      </w:r>
      <w:r>
        <w:rPr>
          <w:rFonts w:hint="default" w:ascii="Times New Roman" w:hAnsi="Times New Roman" w:eastAsia="方正仿宋_GBK" w:cs="Times New Roman"/>
          <w:b w:val="0"/>
          <w:bCs w:val="0"/>
          <w:spacing w:val="0"/>
          <w:sz w:val="32"/>
          <w:szCs w:val="32"/>
          <w:lang w:val="en-US" w:eastAsia="zh-CN"/>
        </w:rPr>
        <w:t>提升全区</w:t>
      </w:r>
      <w:r>
        <w:rPr>
          <w:rFonts w:hint="default" w:ascii="Times New Roman" w:hAnsi="Times New Roman" w:eastAsia="方正仿宋_GBK" w:cs="Times New Roman"/>
          <w:b w:val="0"/>
          <w:bCs w:val="0"/>
          <w:spacing w:val="0"/>
          <w:sz w:val="32"/>
          <w:szCs w:val="32"/>
        </w:rPr>
        <w:t>农机化</w:t>
      </w:r>
      <w:r>
        <w:rPr>
          <w:rFonts w:hint="default" w:ascii="Times New Roman" w:hAnsi="Times New Roman" w:eastAsia="方正仿宋_GBK" w:cs="Times New Roman"/>
          <w:b w:val="0"/>
          <w:bCs w:val="0"/>
          <w:spacing w:val="0"/>
          <w:sz w:val="32"/>
          <w:szCs w:val="32"/>
          <w:lang w:val="en-US" w:eastAsia="zh-CN"/>
        </w:rPr>
        <w:t>装备</w:t>
      </w:r>
      <w:r>
        <w:rPr>
          <w:rFonts w:hint="default" w:ascii="Times New Roman" w:hAnsi="Times New Roman" w:eastAsia="方正仿宋_GBK" w:cs="Times New Roman"/>
          <w:b w:val="0"/>
          <w:bCs w:val="0"/>
          <w:spacing w:val="0"/>
          <w:sz w:val="32"/>
          <w:szCs w:val="32"/>
        </w:rPr>
        <w:t>水平，加快推进乡村振兴和农业高质量发展。</w:t>
      </w:r>
    </w:p>
    <w:p>
      <w:pPr>
        <w:keepNext w:val="0"/>
        <w:keepLines w:val="0"/>
        <w:pageBreakBefore w:val="0"/>
        <w:widowControl w:val="0"/>
        <w:tabs>
          <w:tab w:val="left" w:pos="5100"/>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黑体_GBK" w:cs="Times New Roman"/>
          <w:b w:val="0"/>
          <w:bCs w:val="0"/>
          <w:spacing w:val="0"/>
          <w:sz w:val="32"/>
          <w:szCs w:val="32"/>
        </w:rPr>
      </w:pPr>
      <w:r>
        <w:rPr>
          <w:rFonts w:hint="default" w:ascii="Times New Roman" w:hAnsi="Times New Roman" w:eastAsia="方正黑体_GBK" w:cs="Times New Roman"/>
          <w:b w:val="0"/>
          <w:bCs w:val="0"/>
          <w:spacing w:val="0"/>
          <w:sz w:val="32"/>
          <w:szCs w:val="32"/>
        </w:rPr>
        <w:t>二、目标任务</w:t>
      </w:r>
    </w:p>
    <w:p>
      <w:pPr>
        <w:keepNext w:val="0"/>
        <w:keepLines w:val="0"/>
        <w:pageBreakBefore w:val="0"/>
        <w:widowControl w:val="0"/>
        <w:tabs>
          <w:tab w:val="left" w:pos="5100"/>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b w:val="0"/>
          <w:bCs w:val="0"/>
          <w:spacing w:val="0"/>
          <w:sz w:val="32"/>
          <w:szCs w:val="32"/>
        </w:rPr>
      </w:pPr>
      <w:r>
        <w:rPr>
          <w:rFonts w:hint="default" w:ascii="Times New Roman" w:hAnsi="Times New Roman" w:eastAsia="方正仿宋_GBK" w:cs="Times New Roman"/>
          <w:b w:val="0"/>
          <w:bCs w:val="0"/>
          <w:spacing w:val="0"/>
          <w:sz w:val="32"/>
          <w:szCs w:val="32"/>
        </w:rPr>
        <w:t>主要围绕我区</w:t>
      </w:r>
      <w:r>
        <w:rPr>
          <w:rFonts w:hint="eastAsia" w:ascii="Times New Roman" w:hAnsi="Times New Roman" w:eastAsia="方正仿宋_GBK" w:cs="Times New Roman"/>
          <w:b w:val="0"/>
          <w:bCs w:val="0"/>
          <w:spacing w:val="0"/>
          <w:sz w:val="32"/>
          <w:szCs w:val="32"/>
          <w:lang w:val="en-US" w:eastAsia="zh-CN"/>
        </w:rPr>
        <w:t>水果和粮油产业</w:t>
      </w:r>
      <w:r>
        <w:rPr>
          <w:rFonts w:hint="default" w:ascii="Times New Roman" w:hAnsi="Times New Roman" w:eastAsia="方正仿宋_GBK" w:cs="Times New Roman"/>
          <w:b w:val="0"/>
          <w:bCs w:val="0"/>
          <w:spacing w:val="0"/>
          <w:sz w:val="32"/>
          <w:szCs w:val="32"/>
        </w:rPr>
        <w:t>发展，重点在我区丘陵山区水蜜桃种植区域探索机械化生产，加快推进果园</w:t>
      </w:r>
      <w:r>
        <w:rPr>
          <w:rFonts w:hint="default" w:ascii="Times New Roman" w:hAnsi="Times New Roman" w:eastAsia="方正仿宋_GBK" w:cs="Times New Roman"/>
          <w:b w:val="0"/>
          <w:bCs w:val="0"/>
          <w:spacing w:val="0"/>
          <w:sz w:val="32"/>
          <w:szCs w:val="32"/>
          <w:lang w:val="en-US" w:eastAsia="zh-CN"/>
        </w:rPr>
        <w:t>智能化</w:t>
      </w:r>
      <w:r>
        <w:rPr>
          <w:rFonts w:hint="default" w:ascii="Times New Roman" w:hAnsi="Times New Roman" w:eastAsia="方正仿宋_GBK" w:cs="Times New Roman"/>
          <w:b w:val="0"/>
          <w:bCs w:val="0"/>
          <w:spacing w:val="0"/>
          <w:sz w:val="32"/>
          <w:szCs w:val="32"/>
        </w:rPr>
        <w:t>设备建设、水肥一体化设施建设</w:t>
      </w:r>
      <w:r>
        <w:rPr>
          <w:rFonts w:hint="default" w:ascii="Times New Roman" w:hAnsi="Times New Roman" w:eastAsia="方正仿宋_GBK" w:cs="Times New Roman"/>
          <w:b w:val="0"/>
          <w:bCs w:val="0"/>
          <w:spacing w:val="0"/>
          <w:sz w:val="32"/>
          <w:szCs w:val="32"/>
          <w:lang w:eastAsia="zh-CN"/>
        </w:rPr>
        <w:t>；</w:t>
      </w:r>
      <w:r>
        <w:rPr>
          <w:rFonts w:hint="default" w:ascii="Times New Roman" w:hAnsi="Times New Roman" w:eastAsia="方正仿宋_GBK" w:cs="Times New Roman"/>
          <w:b w:val="0"/>
          <w:bCs w:val="0"/>
          <w:spacing w:val="0"/>
          <w:sz w:val="32"/>
          <w:szCs w:val="32"/>
          <w:lang w:val="en-US" w:eastAsia="zh-CN"/>
        </w:rPr>
        <w:t>全力配合服务</w:t>
      </w:r>
      <w:r>
        <w:rPr>
          <w:rFonts w:hint="eastAsia" w:ascii="Times New Roman" w:hAnsi="Times New Roman" w:eastAsia="方正仿宋_GBK" w:cs="Times New Roman"/>
          <w:b w:val="0"/>
          <w:bCs w:val="0"/>
          <w:spacing w:val="0"/>
          <w:sz w:val="32"/>
          <w:szCs w:val="32"/>
          <w:lang w:val="en-US" w:eastAsia="zh-CN"/>
        </w:rPr>
        <w:t>于</w:t>
      </w:r>
      <w:r>
        <w:rPr>
          <w:rFonts w:hint="default" w:ascii="Times New Roman" w:hAnsi="Times New Roman" w:eastAsia="方正仿宋_GBK" w:cs="Times New Roman"/>
          <w:b w:val="0"/>
          <w:bCs w:val="0"/>
          <w:spacing w:val="0"/>
          <w:sz w:val="32"/>
          <w:szCs w:val="32"/>
          <w:lang w:val="en-US" w:eastAsia="zh-CN"/>
        </w:rPr>
        <w:t>粮食安全</w:t>
      </w:r>
      <w:r>
        <w:rPr>
          <w:rFonts w:hint="eastAsia" w:ascii="Times New Roman" w:hAnsi="Times New Roman" w:eastAsia="方正仿宋_GBK" w:cs="Times New Roman"/>
          <w:b w:val="0"/>
          <w:bCs w:val="0"/>
          <w:spacing w:val="0"/>
          <w:sz w:val="32"/>
          <w:szCs w:val="32"/>
          <w:lang w:val="en-US" w:eastAsia="zh-CN"/>
        </w:rPr>
        <w:t>和</w:t>
      </w:r>
      <w:r>
        <w:rPr>
          <w:rFonts w:hint="default" w:ascii="Times New Roman" w:hAnsi="Times New Roman" w:eastAsia="方正仿宋_GBK" w:cs="Times New Roman"/>
          <w:b w:val="0"/>
          <w:bCs w:val="0"/>
          <w:spacing w:val="0"/>
          <w:sz w:val="32"/>
          <w:szCs w:val="32"/>
          <w:lang w:val="en-US" w:eastAsia="zh-CN"/>
        </w:rPr>
        <w:t>“非粮化”</w:t>
      </w:r>
      <w:r>
        <w:rPr>
          <w:rFonts w:hint="eastAsia" w:ascii="Times New Roman" w:hAnsi="Times New Roman" w:eastAsia="方正仿宋_GBK" w:cs="Times New Roman"/>
          <w:b w:val="0"/>
          <w:bCs w:val="0"/>
          <w:spacing w:val="0"/>
          <w:sz w:val="32"/>
          <w:szCs w:val="32"/>
          <w:lang w:val="en-US" w:eastAsia="zh-CN"/>
        </w:rPr>
        <w:t>整治</w:t>
      </w:r>
      <w:r>
        <w:rPr>
          <w:rFonts w:hint="default" w:ascii="Times New Roman" w:hAnsi="Times New Roman" w:eastAsia="方正仿宋_GBK" w:cs="Times New Roman"/>
          <w:b w:val="0"/>
          <w:bCs w:val="0"/>
          <w:spacing w:val="0"/>
          <w:sz w:val="32"/>
          <w:szCs w:val="32"/>
          <w:lang w:val="en-US" w:eastAsia="zh-CN"/>
        </w:rPr>
        <w:t>，</w:t>
      </w:r>
      <w:r>
        <w:rPr>
          <w:rFonts w:hint="default" w:ascii="Times New Roman" w:hAnsi="Times New Roman" w:eastAsia="方正仿宋_GBK" w:cs="Times New Roman"/>
          <w:b w:val="0"/>
          <w:bCs w:val="0"/>
          <w:spacing w:val="0"/>
          <w:sz w:val="32"/>
          <w:szCs w:val="32"/>
        </w:rPr>
        <w:t>大力推广先进适用、技术成熟、安全可靠、节能环保的机具。</w:t>
      </w:r>
      <w:r>
        <w:rPr>
          <w:rFonts w:hint="default" w:ascii="Times New Roman" w:hAnsi="Times New Roman" w:eastAsia="方正仿宋_GBK" w:cs="Times New Roman"/>
          <w:b w:val="0"/>
          <w:bCs w:val="0"/>
          <w:spacing w:val="0"/>
          <w:sz w:val="32"/>
          <w:szCs w:val="32"/>
          <w:lang w:val="en-US" w:eastAsia="zh-CN"/>
        </w:rPr>
        <w:t>力争全年补贴各类机具10台套以上，受益购机业主达8户以上，满意率达90%以上。机具质量投诉率为零，资金安全使用率达100%。</w:t>
      </w:r>
    </w:p>
    <w:p>
      <w:pPr>
        <w:keepNext w:val="0"/>
        <w:keepLines w:val="0"/>
        <w:pageBreakBefore w:val="0"/>
        <w:widowControl w:val="0"/>
        <w:tabs>
          <w:tab w:val="left" w:pos="5100"/>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黑体_GBK" w:cs="Times New Roman"/>
          <w:b w:val="0"/>
          <w:bCs w:val="0"/>
          <w:spacing w:val="0"/>
          <w:sz w:val="32"/>
          <w:szCs w:val="32"/>
        </w:rPr>
      </w:pPr>
      <w:r>
        <w:rPr>
          <w:rFonts w:hint="default" w:ascii="Times New Roman" w:hAnsi="Times New Roman" w:eastAsia="方正黑体_GBK" w:cs="Times New Roman"/>
          <w:b w:val="0"/>
          <w:bCs w:val="0"/>
          <w:spacing w:val="0"/>
          <w:sz w:val="32"/>
          <w:szCs w:val="32"/>
        </w:rPr>
        <w:t>三、实施</w:t>
      </w:r>
      <w:r>
        <w:rPr>
          <w:rFonts w:hint="default" w:ascii="Times New Roman" w:hAnsi="Times New Roman" w:eastAsia="方正黑体_GBK" w:cs="Times New Roman"/>
          <w:b w:val="0"/>
          <w:bCs w:val="0"/>
          <w:spacing w:val="0"/>
          <w:sz w:val="32"/>
          <w:szCs w:val="32"/>
          <w:lang w:val="en-US" w:eastAsia="zh-CN"/>
        </w:rPr>
        <w:t>地点</w:t>
      </w:r>
      <w:r>
        <w:rPr>
          <w:rFonts w:hint="default" w:ascii="Times New Roman" w:hAnsi="Times New Roman" w:eastAsia="方正黑体_GBK" w:cs="Times New Roman"/>
          <w:b w:val="0"/>
          <w:bCs w:val="0"/>
          <w:spacing w:val="0"/>
          <w:sz w:val="32"/>
          <w:szCs w:val="32"/>
        </w:rPr>
        <w:t>及规模</w:t>
      </w:r>
    </w:p>
    <w:p>
      <w:pPr>
        <w:keepNext w:val="0"/>
        <w:keepLines w:val="0"/>
        <w:pageBreakBefore w:val="0"/>
        <w:widowControl w:val="0"/>
        <w:tabs>
          <w:tab w:val="left" w:pos="5100"/>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b w:val="0"/>
          <w:bCs w:val="0"/>
          <w:spacing w:val="0"/>
          <w:sz w:val="32"/>
          <w:szCs w:val="32"/>
        </w:rPr>
      </w:pPr>
      <w:r>
        <w:rPr>
          <w:rFonts w:hint="default" w:ascii="Times New Roman" w:hAnsi="Times New Roman" w:eastAsia="方正楷体_GBK" w:cs="Times New Roman"/>
          <w:b w:val="0"/>
          <w:bCs w:val="0"/>
          <w:spacing w:val="0"/>
          <w:sz w:val="32"/>
          <w:szCs w:val="32"/>
        </w:rPr>
        <w:t>（一）实施</w:t>
      </w:r>
      <w:r>
        <w:rPr>
          <w:rFonts w:hint="default" w:ascii="Times New Roman" w:hAnsi="Times New Roman" w:eastAsia="方正楷体_GBK" w:cs="Times New Roman"/>
          <w:b w:val="0"/>
          <w:bCs w:val="0"/>
          <w:spacing w:val="0"/>
          <w:sz w:val="32"/>
          <w:szCs w:val="32"/>
          <w:lang w:val="en-US" w:eastAsia="zh-CN"/>
        </w:rPr>
        <w:t>地点</w:t>
      </w:r>
      <w:r>
        <w:rPr>
          <w:rFonts w:hint="default" w:ascii="Times New Roman" w:hAnsi="Times New Roman" w:eastAsia="方正楷体_GBK" w:cs="Times New Roman"/>
          <w:b w:val="0"/>
          <w:bCs w:val="0"/>
          <w:spacing w:val="0"/>
          <w:sz w:val="32"/>
          <w:szCs w:val="32"/>
          <w:lang w:eastAsia="zh-CN"/>
        </w:rPr>
        <w:t>：</w:t>
      </w:r>
      <w:r>
        <w:rPr>
          <w:rFonts w:hint="default" w:ascii="Times New Roman" w:hAnsi="Times New Roman" w:eastAsia="方正仿宋_GBK" w:cs="Times New Roman"/>
          <w:b w:val="0"/>
          <w:bCs w:val="0"/>
          <w:spacing w:val="0"/>
          <w:sz w:val="32"/>
          <w:szCs w:val="32"/>
          <w:lang w:val="en-US" w:eastAsia="zh-CN"/>
        </w:rPr>
        <w:t>龙泉驿区</w:t>
      </w:r>
      <w:r>
        <w:rPr>
          <w:rFonts w:hint="eastAsia" w:ascii="Times New Roman" w:hAnsi="Times New Roman" w:eastAsia="方正仿宋_GBK" w:cs="Times New Roman"/>
          <w:b w:val="0"/>
          <w:bCs w:val="0"/>
          <w:spacing w:val="0"/>
          <w:sz w:val="32"/>
          <w:szCs w:val="32"/>
          <w:lang w:val="en-US" w:eastAsia="zh-CN"/>
        </w:rPr>
        <w:t>行政区域</w:t>
      </w:r>
      <w:r>
        <w:rPr>
          <w:rFonts w:hint="default" w:ascii="Times New Roman" w:hAnsi="Times New Roman" w:eastAsia="方正仿宋_GBK" w:cs="Times New Roman"/>
          <w:b w:val="0"/>
          <w:bCs w:val="0"/>
          <w:spacing w:val="0"/>
          <w:sz w:val="32"/>
          <w:szCs w:val="32"/>
        </w:rPr>
        <w:t>所有街镇。</w:t>
      </w:r>
    </w:p>
    <w:p>
      <w:pPr>
        <w:keepNext w:val="0"/>
        <w:keepLines w:val="0"/>
        <w:pageBreakBefore w:val="0"/>
        <w:widowControl w:val="0"/>
        <w:tabs>
          <w:tab w:val="left" w:pos="5100"/>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b w:val="0"/>
          <w:bCs w:val="0"/>
          <w:spacing w:val="0"/>
          <w:sz w:val="32"/>
          <w:szCs w:val="32"/>
        </w:rPr>
      </w:pPr>
      <w:r>
        <w:rPr>
          <w:rFonts w:hint="default" w:ascii="Times New Roman" w:hAnsi="Times New Roman" w:eastAsia="方正楷体_GBK" w:cs="Times New Roman"/>
          <w:b w:val="0"/>
          <w:bCs w:val="0"/>
          <w:spacing w:val="0"/>
          <w:sz w:val="32"/>
          <w:szCs w:val="32"/>
        </w:rPr>
        <w:t>（二）资金规模</w:t>
      </w:r>
      <w:r>
        <w:rPr>
          <w:rFonts w:hint="default" w:ascii="Times New Roman" w:hAnsi="Times New Roman" w:eastAsia="方正楷体_GBK" w:cs="Times New Roman"/>
          <w:b w:val="0"/>
          <w:bCs w:val="0"/>
          <w:spacing w:val="0"/>
          <w:sz w:val="32"/>
          <w:szCs w:val="32"/>
          <w:lang w:eastAsia="zh-CN"/>
        </w:rPr>
        <w:t>：</w:t>
      </w:r>
      <w:r>
        <w:rPr>
          <w:rFonts w:hint="default" w:ascii="Times New Roman" w:hAnsi="Times New Roman" w:eastAsia="方正仿宋_GBK" w:cs="Times New Roman"/>
          <w:b w:val="0"/>
          <w:bCs w:val="0"/>
          <w:spacing w:val="0"/>
          <w:sz w:val="32"/>
          <w:szCs w:val="32"/>
          <w:lang w:val="en-US" w:eastAsia="zh-CN"/>
        </w:rPr>
        <w:t>以</w:t>
      </w:r>
      <w:r>
        <w:rPr>
          <w:rFonts w:hint="default" w:ascii="Times New Roman" w:hAnsi="Times New Roman" w:eastAsia="方正仿宋_GBK" w:cs="Times New Roman"/>
          <w:b w:val="0"/>
          <w:bCs w:val="0"/>
          <w:spacing w:val="0"/>
          <w:sz w:val="32"/>
          <w:szCs w:val="32"/>
        </w:rPr>
        <w:t>20</w:t>
      </w:r>
      <w:r>
        <w:rPr>
          <w:rFonts w:hint="default" w:ascii="Times New Roman" w:hAnsi="Times New Roman" w:eastAsia="方正仿宋_GBK" w:cs="Times New Roman"/>
          <w:b w:val="0"/>
          <w:bCs w:val="0"/>
          <w:spacing w:val="0"/>
          <w:sz w:val="32"/>
          <w:szCs w:val="32"/>
          <w:lang w:val="en-US" w:eastAsia="zh-CN"/>
        </w:rPr>
        <w:t>2</w:t>
      </w:r>
      <w:r>
        <w:rPr>
          <w:rFonts w:hint="eastAsia" w:ascii="Times New Roman" w:hAnsi="Times New Roman" w:eastAsia="方正仿宋_GBK" w:cs="Times New Roman"/>
          <w:b w:val="0"/>
          <w:bCs w:val="0"/>
          <w:spacing w:val="0"/>
          <w:sz w:val="32"/>
          <w:szCs w:val="32"/>
          <w:lang w:val="en-US" w:eastAsia="zh-CN"/>
        </w:rPr>
        <w:t>4</w:t>
      </w:r>
      <w:r>
        <w:rPr>
          <w:rFonts w:hint="default" w:ascii="Times New Roman" w:hAnsi="Times New Roman" w:eastAsia="方正仿宋_GBK" w:cs="Times New Roman"/>
          <w:b w:val="0"/>
          <w:bCs w:val="0"/>
          <w:spacing w:val="0"/>
          <w:sz w:val="32"/>
          <w:szCs w:val="32"/>
        </w:rPr>
        <w:t>年</w:t>
      </w:r>
      <w:r>
        <w:rPr>
          <w:rFonts w:hint="default" w:ascii="Times New Roman" w:hAnsi="Times New Roman" w:eastAsia="方正仿宋_GBK" w:cs="Times New Roman"/>
          <w:b w:val="0"/>
          <w:bCs w:val="0"/>
          <w:spacing w:val="0"/>
          <w:sz w:val="32"/>
          <w:szCs w:val="32"/>
          <w:lang w:val="en-US" w:eastAsia="zh-CN"/>
        </w:rPr>
        <w:t>下达的</w:t>
      </w:r>
      <w:r>
        <w:rPr>
          <w:rFonts w:hint="default" w:ascii="Times New Roman" w:hAnsi="Times New Roman" w:eastAsia="方正仿宋_GBK" w:cs="Times New Roman"/>
          <w:b w:val="0"/>
          <w:bCs w:val="0"/>
          <w:spacing w:val="0"/>
          <w:sz w:val="32"/>
          <w:szCs w:val="32"/>
        </w:rPr>
        <w:t>市级农机</w:t>
      </w:r>
      <w:r>
        <w:rPr>
          <w:rFonts w:hint="default" w:ascii="Times New Roman" w:hAnsi="Times New Roman" w:eastAsia="方正仿宋_GBK" w:cs="Times New Roman"/>
          <w:b w:val="0"/>
          <w:bCs w:val="0"/>
          <w:spacing w:val="0"/>
          <w:sz w:val="32"/>
          <w:szCs w:val="32"/>
          <w:lang w:val="en-US" w:eastAsia="zh-CN"/>
        </w:rPr>
        <w:t>购置累加补贴</w:t>
      </w:r>
      <w:r>
        <w:rPr>
          <w:rFonts w:hint="default" w:ascii="Times New Roman" w:hAnsi="Times New Roman" w:eastAsia="方正仿宋_GBK" w:cs="Times New Roman"/>
          <w:b w:val="0"/>
          <w:bCs w:val="0"/>
          <w:spacing w:val="0"/>
          <w:sz w:val="32"/>
          <w:szCs w:val="32"/>
        </w:rPr>
        <w:t>资金</w:t>
      </w:r>
      <w:r>
        <w:rPr>
          <w:rFonts w:hint="default" w:ascii="Times New Roman" w:hAnsi="Times New Roman" w:eastAsia="方正仿宋_GBK" w:cs="Times New Roman"/>
          <w:b w:val="0"/>
          <w:bCs w:val="0"/>
          <w:spacing w:val="0"/>
          <w:sz w:val="32"/>
          <w:szCs w:val="32"/>
          <w:lang w:val="en-US" w:eastAsia="zh-CN"/>
        </w:rPr>
        <w:t>为准</w:t>
      </w:r>
      <w:r>
        <w:rPr>
          <w:rFonts w:hint="default" w:ascii="Times New Roman" w:hAnsi="Times New Roman" w:eastAsia="方正仿宋_GBK" w:cs="Times New Roman"/>
          <w:b w:val="0"/>
          <w:bCs w:val="0"/>
          <w:spacing w:val="0"/>
          <w:sz w:val="32"/>
          <w:szCs w:val="32"/>
        </w:rPr>
        <w:t>。</w:t>
      </w:r>
    </w:p>
    <w:p>
      <w:pPr>
        <w:keepNext w:val="0"/>
        <w:keepLines w:val="0"/>
        <w:pageBreakBefore w:val="0"/>
        <w:widowControl w:val="0"/>
        <w:tabs>
          <w:tab w:val="left" w:pos="5100"/>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楷体_GBK" w:cs="Times New Roman"/>
          <w:b w:val="0"/>
          <w:bCs w:val="0"/>
          <w:spacing w:val="0"/>
          <w:sz w:val="32"/>
          <w:szCs w:val="32"/>
          <w:lang w:eastAsia="zh-CN"/>
        </w:rPr>
        <w:t>（</w:t>
      </w:r>
      <w:r>
        <w:rPr>
          <w:rFonts w:hint="default" w:ascii="Times New Roman" w:hAnsi="Times New Roman" w:eastAsia="方正楷体_GBK" w:cs="Times New Roman"/>
          <w:b w:val="0"/>
          <w:bCs w:val="0"/>
          <w:spacing w:val="0"/>
          <w:sz w:val="32"/>
          <w:szCs w:val="32"/>
          <w:lang w:val="en-US" w:eastAsia="zh-CN"/>
        </w:rPr>
        <w:t>三</w:t>
      </w:r>
      <w:r>
        <w:rPr>
          <w:rFonts w:hint="default" w:ascii="Times New Roman" w:hAnsi="Times New Roman" w:eastAsia="方正楷体_GBK" w:cs="Times New Roman"/>
          <w:b w:val="0"/>
          <w:bCs w:val="0"/>
          <w:spacing w:val="0"/>
          <w:sz w:val="32"/>
          <w:szCs w:val="32"/>
          <w:lang w:eastAsia="zh-CN"/>
        </w:rPr>
        <w:t>）</w:t>
      </w:r>
      <w:r>
        <w:rPr>
          <w:rFonts w:hint="default" w:ascii="Times New Roman" w:hAnsi="Times New Roman" w:eastAsia="方正楷体_GBK" w:cs="Times New Roman"/>
          <w:b w:val="0"/>
          <w:bCs w:val="0"/>
          <w:spacing w:val="0"/>
          <w:sz w:val="32"/>
          <w:szCs w:val="32"/>
          <w:lang w:val="en-US" w:eastAsia="zh-CN"/>
        </w:rPr>
        <w:t>实施主体</w:t>
      </w:r>
      <w:r>
        <w:rPr>
          <w:rFonts w:hint="default" w:ascii="Times New Roman" w:hAnsi="Times New Roman" w:eastAsia="方正仿宋_GBK" w:cs="Times New Roman"/>
          <w:b w:val="0"/>
          <w:bCs w:val="0"/>
          <w:spacing w:val="0"/>
          <w:sz w:val="32"/>
          <w:szCs w:val="32"/>
          <w:lang w:val="en-US" w:eastAsia="zh-CN"/>
        </w:rPr>
        <w:t>：龙泉驿区农业农村局。</w:t>
      </w:r>
    </w:p>
    <w:p>
      <w:pPr>
        <w:keepNext w:val="0"/>
        <w:keepLines w:val="0"/>
        <w:pageBreakBefore w:val="0"/>
        <w:widowControl w:val="0"/>
        <w:tabs>
          <w:tab w:val="left" w:pos="5100"/>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黑体_GBK" w:cs="Times New Roman"/>
          <w:b w:val="0"/>
          <w:bCs w:val="0"/>
          <w:spacing w:val="0"/>
          <w:sz w:val="32"/>
          <w:szCs w:val="32"/>
        </w:rPr>
      </w:pPr>
      <w:r>
        <w:rPr>
          <w:rFonts w:hint="default" w:ascii="Times New Roman" w:hAnsi="Times New Roman" w:eastAsia="方正黑体_GBK" w:cs="Times New Roman"/>
          <w:b w:val="0"/>
          <w:bCs w:val="0"/>
          <w:spacing w:val="0"/>
          <w:sz w:val="32"/>
          <w:szCs w:val="32"/>
        </w:rPr>
        <w:t>四、实施内容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楷体_GBK" w:cs="Times New Roman"/>
          <w:b w:val="0"/>
          <w:bCs w:val="0"/>
          <w:spacing w:val="0"/>
          <w:sz w:val="32"/>
          <w:szCs w:val="32"/>
        </w:rPr>
        <w:t>（一）补贴对象。</w:t>
      </w:r>
      <w:r>
        <w:rPr>
          <w:rFonts w:hint="default" w:ascii="Times New Roman" w:hAnsi="Times New Roman" w:eastAsia="方正仿宋_GBK" w:cs="Times New Roman"/>
          <w:b w:val="0"/>
          <w:bCs w:val="0"/>
          <w:spacing w:val="0"/>
          <w:sz w:val="32"/>
          <w:szCs w:val="32"/>
        </w:rPr>
        <w:t>补贴对象为</w:t>
      </w:r>
      <w:r>
        <w:rPr>
          <w:rFonts w:hint="default" w:ascii="Times New Roman" w:hAnsi="Times New Roman" w:eastAsia="方正仿宋_GBK" w:cs="Times New Roman"/>
          <w:b w:val="0"/>
          <w:bCs w:val="0"/>
          <w:spacing w:val="0"/>
          <w:sz w:val="32"/>
          <w:szCs w:val="32"/>
          <w:lang w:val="en-US" w:eastAsia="zh-CN"/>
        </w:rPr>
        <w:t>龙泉驿区</w:t>
      </w:r>
      <w:r>
        <w:rPr>
          <w:rFonts w:hint="default" w:ascii="Times New Roman" w:hAnsi="Times New Roman" w:eastAsia="方正仿宋_GBK" w:cs="Times New Roman"/>
          <w:b w:val="0"/>
          <w:bCs w:val="0"/>
          <w:spacing w:val="0"/>
          <w:sz w:val="32"/>
          <w:szCs w:val="32"/>
        </w:rPr>
        <w:t>实施中央购机补贴范围内从事农业生产的农业生产经营组织。</w:t>
      </w:r>
    </w:p>
    <w:p>
      <w:pPr>
        <w:pStyle w:val="4"/>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val="0"/>
          <w:spacing w:val="0"/>
          <w:kern w:val="2"/>
          <w:sz w:val="32"/>
          <w:szCs w:val="32"/>
          <w:lang w:val="en-US" w:eastAsia="zh-CN" w:bidi="ar-SA"/>
        </w:rPr>
        <w:t>（二）补贴范围。</w:t>
      </w:r>
      <w:r>
        <w:rPr>
          <w:rFonts w:hint="default" w:ascii="Times New Roman" w:hAnsi="Times New Roman" w:eastAsia="方正仿宋_GBK" w:cs="Times New Roman"/>
          <w:b w:val="0"/>
          <w:bCs w:val="0"/>
          <w:kern w:val="2"/>
          <w:sz w:val="32"/>
          <w:szCs w:val="32"/>
          <w:lang w:val="en-US" w:eastAsia="zh-CN" w:bidi="ar-SA"/>
        </w:rPr>
        <w:t>以四川省农业农村厅发布的中央农机购置补贴目录作为全区实</w:t>
      </w:r>
      <w:r>
        <w:rPr>
          <w:rFonts w:hint="default" w:ascii="Times New Roman" w:hAnsi="Times New Roman" w:eastAsia="方正仿宋_GBK" w:cs="Times New Roman"/>
          <w:sz w:val="32"/>
          <w:szCs w:val="32"/>
        </w:rPr>
        <w:t>施市级累加补贴的范围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大力推广先进、适用、绿色、节能、安全、高效的农机，优先支持国家省市文件规定发展的农机装备</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鼓励推广农用机械电气化应用。优先支持购置水稻插秧机带侧深施肥装置、小麦播种施肥一体机、玉米-大豆带状复合种植等复合型农机，喷杆式、植保无人驾驶航空器等高效植保机械，降低农药、化肥使用量。不鼓励购置高耗能、高排放、高污染的机具，对热源采用燃煤式（生物质燃料）的烘干机、达不到排放标准的拖拉机等不符合环保或安全生产要求的农机不予累加补贴。</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val="0"/>
          <w:spacing w:val="0"/>
          <w:sz w:val="32"/>
          <w:szCs w:val="32"/>
        </w:rPr>
        <w:t>（三）补贴标准。</w:t>
      </w:r>
      <w:r>
        <w:rPr>
          <w:rFonts w:hint="default" w:ascii="Times New Roman" w:hAnsi="Times New Roman" w:eastAsia="方正仿宋_GBK" w:cs="Times New Roman"/>
          <w:b w:val="0"/>
          <w:bCs w:val="0"/>
          <w:spacing w:val="0"/>
          <w:sz w:val="32"/>
          <w:szCs w:val="32"/>
        </w:rPr>
        <w:t>市级累加补贴实行定额补贴，</w:t>
      </w:r>
      <w:r>
        <w:rPr>
          <w:rFonts w:hint="default" w:ascii="Times New Roman" w:hAnsi="Times New Roman" w:eastAsia="方正仿宋_GBK" w:cs="Times New Roman"/>
          <w:sz w:val="32"/>
          <w:szCs w:val="32"/>
        </w:rPr>
        <w:t>即在</w:t>
      </w:r>
      <w:r>
        <w:rPr>
          <w:rFonts w:hint="default" w:ascii="Times New Roman" w:hAnsi="Times New Roman" w:eastAsia="方正仿宋_GBK" w:cs="Times New Roman"/>
          <w:sz w:val="32"/>
          <w:szCs w:val="32"/>
          <w:lang w:val="en-US" w:eastAsia="zh-CN"/>
        </w:rPr>
        <w:t>四川省</w:t>
      </w:r>
      <w:r>
        <w:rPr>
          <w:rFonts w:hint="default" w:ascii="Times New Roman" w:hAnsi="Times New Roman" w:eastAsia="方正仿宋_GBK" w:cs="Times New Roman"/>
          <w:sz w:val="32"/>
          <w:szCs w:val="32"/>
        </w:rPr>
        <w:t>农业农村厅发布的中央定额补贴的基础上，市级再累加补贴20%（即：市级累加补贴=（中央农机购置补贴÷30%）×20%，按照就低不就高原则，不超过实际购置金额的50%）</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政府有其他规定的除外。</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hint="default" w:ascii="Times New Roman" w:hAnsi="Times New Roman" w:eastAsia="方正仿宋_GBK" w:cs="Times New Roman"/>
          <w:b w:val="0"/>
          <w:bCs w:val="0"/>
          <w:spacing w:val="0"/>
          <w:sz w:val="32"/>
          <w:szCs w:val="32"/>
        </w:rPr>
      </w:pPr>
      <w:r>
        <w:rPr>
          <w:rFonts w:hint="default" w:ascii="Times New Roman" w:hAnsi="Times New Roman" w:eastAsia="方正楷体_GBK" w:cs="Times New Roman"/>
          <w:b w:val="0"/>
          <w:bCs w:val="0"/>
          <w:spacing w:val="0"/>
          <w:sz w:val="32"/>
          <w:szCs w:val="32"/>
          <w:lang w:eastAsia="zh-CN"/>
        </w:rPr>
        <w:t>（</w:t>
      </w:r>
      <w:r>
        <w:rPr>
          <w:rFonts w:hint="default" w:ascii="Times New Roman" w:hAnsi="Times New Roman" w:eastAsia="方正楷体_GBK" w:cs="Times New Roman"/>
          <w:b w:val="0"/>
          <w:bCs w:val="0"/>
          <w:spacing w:val="0"/>
          <w:sz w:val="32"/>
          <w:szCs w:val="32"/>
          <w:lang w:val="en-US" w:eastAsia="zh-CN"/>
        </w:rPr>
        <w:t>四</w:t>
      </w:r>
      <w:r>
        <w:rPr>
          <w:rFonts w:hint="default" w:ascii="Times New Roman" w:hAnsi="Times New Roman" w:eastAsia="方正楷体_GBK" w:cs="Times New Roman"/>
          <w:b w:val="0"/>
          <w:bCs w:val="0"/>
          <w:spacing w:val="0"/>
          <w:sz w:val="32"/>
          <w:szCs w:val="32"/>
          <w:lang w:eastAsia="zh-CN"/>
        </w:rPr>
        <w:t>）</w:t>
      </w:r>
      <w:r>
        <w:rPr>
          <w:rFonts w:hint="default" w:ascii="Times New Roman" w:hAnsi="Times New Roman" w:eastAsia="方正楷体_GBK" w:cs="Times New Roman"/>
          <w:b w:val="0"/>
          <w:bCs w:val="0"/>
          <w:spacing w:val="0"/>
          <w:sz w:val="32"/>
          <w:szCs w:val="32"/>
          <w:lang w:val="en-US" w:eastAsia="zh-CN"/>
        </w:rPr>
        <w:t>补贴要求</w:t>
      </w:r>
      <w:r>
        <w:rPr>
          <w:rFonts w:hint="default" w:ascii="Times New Roman" w:hAnsi="Times New Roman" w:eastAsia="方正仿宋_GBK" w:cs="Times New Roman"/>
          <w:b w:val="0"/>
          <w:bCs w:val="0"/>
          <w:spacing w:val="0"/>
          <w:sz w:val="32"/>
          <w:szCs w:val="32"/>
          <w:lang w:val="en-US" w:eastAsia="zh-CN"/>
        </w:rPr>
        <w:t>。一是</w:t>
      </w:r>
      <w:r>
        <w:rPr>
          <w:rFonts w:hint="default" w:ascii="Times New Roman" w:hAnsi="Times New Roman" w:eastAsia="方正仿宋_GBK" w:cs="Times New Roman"/>
          <w:bCs/>
          <w:sz w:val="32"/>
          <w:szCs w:val="32"/>
        </w:rPr>
        <w:t>建立机具台账。</w:t>
      </w:r>
      <w:r>
        <w:rPr>
          <w:rFonts w:hint="default" w:ascii="Times New Roman" w:hAnsi="Times New Roman" w:eastAsia="方正仿宋_GBK" w:cs="Times New Roman"/>
          <w:sz w:val="32"/>
          <w:szCs w:val="32"/>
        </w:rPr>
        <w:t>原则上除“全程机械化+综合农事”服务中心，市级及以上示范社同一</w:t>
      </w:r>
      <w:r>
        <w:rPr>
          <w:rFonts w:hint="default" w:ascii="Times New Roman" w:hAnsi="Times New Roman" w:eastAsia="方正仿宋_GBK" w:cs="Times New Roman"/>
          <w:sz w:val="32"/>
          <w:szCs w:val="32"/>
          <w:shd w:val="clear" w:color="auto" w:fill="FFFFFF"/>
        </w:rPr>
        <w:t>年度内同一品目机具补贴数量不超过10台（套），总机具数量不超过20台（套）。其余农业生产经营组织同一年度内同一品目机具补贴数量不超过5台（套），总机具数量不超过10台（套）。</w:t>
      </w:r>
      <w:r>
        <w:rPr>
          <w:rFonts w:hint="default" w:ascii="Times New Roman" w:hAnsi="Times New Roman" w:eastAsia="方正仿宋_GBK" w:cs="Times New Roman"/>
          <w:b w:val="0"/>
          <w:bCs w:val="0"/>
          <w:spacing w:val="0"/>
          <w:sz w:val="32"/>
          <w:szCs w:val="32"/>
          <w:lang w:val="en-US" w:eastAsia="zh-CN"/>
        </w:rPr>
        <w:t>二是</w:t>
      </w:r>
      <w:r>
        <w:rPr>
          <w:rFonts w:hint="eastAsia" w:ascii="Times New Roman" w:hAnsi="Times New Roman" w:eastAsia="方正仿宋_GBK" w:cs="Times New Roman"/>
          <w:b w:val="0"/>
          <w:bCs w:val="0"/>
          <w:spacing w:val="0"/>
          <w:sz w:val="32"/>
          <w:szCs w:val="32"/>
          <w:lang w:val="en-US" w:eastAsia="zh-CN"/>
        </w:rPr>
        <w:t>机具管理。</w:t>
      </w:r>
      <w:r>
        <w:rPr>
          <w:rFonts w:hint="default" w:ascii="Times New Roman" w:hAnsi="Times New Roman" w:eastAsia="方正仿宋_GBK" w:cs="Times New Roman"/>
          <w:sz w:val="32"/>
          <w:szCs w:val="32"/>
          <w:shd w:val="clear" w:color="auto" w:fill="FFFFFF"/>
        </w:rPr>
        <w:t>享受市级累加补贴的</w:t>
      </w:r>
      <w:r>
        <w:rPr>
          <w:rFonts w:hint="eastAsia" w:ascii="Times New Roman" w:hAnsi="Times New Roman" w:eastAsia="方正仿宋_GBK" w:cs="Times New Roman"/>
          <w:sz w:val="32"/>
          <w:szCs w:val="32"/>
          <w:shd w:val="clear" w:color="auto" w:fill="FFFFFF"/>
          <w:lang w:val="en-US" w:eastAsia="zh-CN"/>
        </w:rPr>
        <w:t>轮式</w:t>
      </w:r>
      <w:r>
        <w:rPr>
          <w:rFonts w:hint="default" w:ascii="Times New Roman" w:hAnsi="Times New Roman" w:eastAsia="方正仿宋_GBK" w:cs="Times New Roman"/>
          <w:sz w:val="32"/>
          <w:szCs w:val="32"/>
          <w:shd w:val="clear" w:color="auto" w:fill="FFFFFF"/>
        </w:rPr>
        <w:t>拖拉机、</w:t>
      </w:r>
      <w:r>
        <w:rPr>
          <w:rFonts w:hint="eastAsia" w:ascii="Times New Roman" w:hAnsi="Times New Roman" w:eastAsia="方正仿宋_GBK" w:cs="Times New Roman"/>
          <w:sz w:val="32"/>
          <w:szCs w:val="32"/>
          <w:shd w:val="clear" w:color="auto" w:fill="FFFFFF"/>
          <w:lang w:val="en-US" w:eastAsia="zh-CN"/>
        </w:rPr>
        <w:t>履带式拖拉机、自走轮式谷物联合</w:t>
      </w:r>
      <w:r>
        <w:rPr>
          <w:rFonts w:hint="default" w:ascii="Times New Roman" w:hAnsi="Times New Roman" w:eastAsia="方正仿宋_GBK" w:cs="Times New Roman"/>
          <w:sz w:val="32"/>
          <w:szCs w:val="32"/>
          <w:shd w:val="clear" w:color="auto" w:fill="FFFFFF"/>
        </w:rPr>
        <w:t>收获机、</w:t>
      </w:r>
      <w:r>
        <w:rPr>
          <w:rFonts w:hint="eastAsia" w:ascii="Times New Roman" w:hAnsi="Times New Roman" w:eastAsia="方正仿宋_GBK" w:cs="Times New Roman"/>
          <w:sz w:val="32"/>
          <w:szCs w:val="32"/>
          <w:shd w:val="clear" w:color="auto" w:fill="FFFFFF"/>
          <w:lang w:val="en-US" w:eastAsia="zh-CN"/>
        </w:rPr>
        <w:t>自走履带式谷物联合</w:t>
      </w:r>
      <w:r>
        <w:rPr>
          <w:rFonts w:hint="default" w:ascii="Times New Roman" w:hAnsi="Times New Roman" w:eastAsia="方正仿宋_GBK" w:cs="Times New Roman"/>
          <w:sz w:val="32"/>
          <w:szCs w:val="32"/>
          <w:shd w:val="clear" w:color="auto" w:fill="FFFFFF"/>
        </w:rPr>
        <w:t>收获机</w:t>
      </w:r>
      <w:r>
        <w:rPr>
          <w:rFonts w:hint="eastAsia" w:ascii="Times New Roman" w:hAnsi="Times New Roman" w:eastAsia="方正仿宋_GBK" w:cs="Times New Roman"/>
          <w:sz w:val="32"/>
          <w:szCs w:val="32"/>
          <w:shd w:val="clear" w:color="auto" w:fill="FFFFFF"/>
          <w:lang w:eastAsia="zh-CN"/>
        </w:rPr>
        <w:t>、</w:t>
      </w:r>
      <w:r>
        <w:rPr>
          <w:rFonts w:hint="eastAsia" w:ascii="Times New Roman" w:hAnsi="Times New Roman" w:eastAsia="方正仿宋_GBK" w:cs="Times New Roman"/>
          <w:sz w:val="32"/>
          <w:szCs w:val="32"/>
          <w:shd w:val="clear" w:color="auto" w:fill="FFFFFF"/>
          <w:lang w:val="en-US" w:eastAsia="zh-CN"/>
        </w:rPr>
        <w:t>半喂入式联合</w:t>
      </w:r>
      <w:r>
        <w:rPr>
          <w:rFonts w:hint="default" w:ascii="Times New Roman" w:hAnsi="Times New Roman" w:eastAsia="方正仿宋_GBK" w:cs="Times New Roman"/>
          <w:sz w:val="32"/>
          <w:szCs w:val="32"/>
          <w:shd w:val="clear" w:color="auto" w:fill="FFFFFF"/>
        </w:rPr>
        <w:t>收获机</w:t>
      </w:r>
      <w:r>
        <w:rPr>
          <w:rFonts w:hint="eastAsia" w:ascii="Times New Roman" w:hAnsi="Times New Roman" w:eastAsia="方正仿宋_GBK" w:cs="Times New Roman"/>
          <w:sz w:val="32"/>
          <w:szCs w:val="32"/>
          <w:shd w:val="clear" w:color="auto" w:fill="FFFFFF"/>
          <w:lang w:val="en-US" w:eastAsia="zh-CN"/>
        </w:rPr>
        <w:t>油菜籽收获机、</w:t>
      </w:r>
      <w:r>
        <w:rPr>
          <w:rFonts w:hint="default" w:ascii="Times New Roman" w:hAnsi="Times New Roman" w:eastAsia="方正仿宋_GBK" w:cs="Times New Roman"/>
          <w:sz w:val="32"/>
          <w:szCs w:val="32"/>
          <w:shd w:val="clear" w:color="auto" w:fill="FFFFFF"/>
        </w:rPr>
        <w:t>插秧机</w:t>
      </w:r>
      <w:r>
        <w:rPr>
          <w:rFonts w:hint="eastAsia" w:ascii="Times New Roman" w:hAnsi="Times New Roman" w:eastAsia="方正仿宋_GBK" w:cs="Times New Roman"/>
          <w:sz w:val="32"/>
          <w:szCs w:val="32"/>
          <w:shd w:val="clear" w:color="auto" w:fill="FFFFFF"/>
          <w:lang w:val="en-US" w:eastAsia="zh-CN"/>
        </w:rPr>
        <w:t>需装配定位终端。</w:t>
      </w:r>
      <w:r>
        <w:rPr>
          <w:rFonts w:hint="default" w:ascii="Times New Roman" w:hAnsi="Times New Roman" w:eastAsia="方正仿宋_GBK" w:cs="Times New Roman"/>
          <w:sz w:val="32"/>
          <w:szCs w:val="32"/>
          <w:shd w:val="clear" w:color="auto" w:fill="FFFFFF"/>
        </w:rPr>
        <w:t>享受市级累加补贴的拖拉机、插秧机、收获机、烘干机等重点机械，原则上3年内不能转卖，其余非重点机械2年内不能转卖。确需要转卖的，经</w:t>
      </w:r>
      <w:r>
        <w:rPr>
          <w:rFonts w:hint="default" w:ascii="Times New Roman" w:hAnsi="Times New Roman" w:eastAsia="方正仿宋_GBK" w:cs="Times New Roman"/>
          <w:b w:val="0"/>
          <w:bCs w:val="0"/>
          <w:spacing w:val="0"/>
          <w:sz w:val="32"/>
          <w:szCs w:val="32"/>
        </w:rPr>
        <w:t>区农机购置补贴工作领导小组</w:t>
      </w:r>
      <w:r>
        <w:rPr>
          <w:rFonts w:hint="default" w:ascii="Times New Roman" w:hAnsi="Times New Roman" w:eastAsia="方正仿宋_GBK" w:cs="Times New Roman"/>
          <w:sz w:val="32"/>
          <w:szCs w:val="32"/>
          <w:shd w:val="clear" w:color="auto" w:fill="FFFFFF"/>
        </w:rPr>
        <w:t>同意后方可转卖。</w:t>
      </w:r>
      <w:r>
        <w:rPr>
          <w:rFonts w:hint="default" w:ascii="Times New Roman" w:hAnsi="Times New Roman" w:eastAsia="方正仿宋_GBK" w:cs="Times New Roman"/>
          <w:sz w:val="32"/>
          <w:szCs w:val="32"/>
          <w:shd w:val="clear" w:color="auto" w:fill="FFFFFF"/>
          <w:lang w:val="en-US" w:eastAsia="zh-CN"/>
        </w:rPr>
        <w:t>三是加强违规惩处。生产经营组织违反“非农化、非粮化”或在</w:t>
      </w:r>
      <w:r>
        <w:rPr>
          <w:rFonts w:hint="default" w:ascii="Times New Roman" w:hAnsi="Times New Roman" w:eastAsia="方正仿宋_GBK" w:cs="Times New Roman"/>
          <w:sz w:val="32"/>
          <w:szCs w:val="32"/>
        </w:rPr>
        <w:t>分期</w:t>
      </w:r>
      <w:r>
        <w:rPr>
          <w:rFonts w:hint="default" w:ascii="Times New Roman" w:hAnsi="Times New Roman" w:eastAsia="方正仿宋_GBK" w:cs="Times New Roman"/>
          <w:sz w:val="32"/>
          <w:szCs w:val="32"/>
          <w:lang w:val="en-US" w:eastAsia="zh-CN"/>
        </w:rPr>
        <w:t>和</w:t>
      </w:r>
      <w:r>
        <w:rPr>
          <w:rFonts w:hint="default" w:ascii="Times New Roman" w:hAnsi="Times New Roman" w:eastAsia="方正仿宋_GBK" w:cs="Times New Roman"/>
          <w:sz w:val="32"/>
          <w:szCs w:val="32"/>
        </w:rPr>
        <w:t>延期兑付周期内出现违反政策规定的，追回补贴资金，且三年内不得享受财政支农专项支持。</w:t>
      </w:r>
    </w:p>
    <w:p>
      <w:pPr>
        <w:keepNext w:val="0"/>
        <w:keepLines w:val="0"/>
        <w:pageBreakBefore w:val="0"/>
        <w:widowControl w:val="0"/>
        <w:tabs>
          <w:tab w:val="left" w:pos="5100"/>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黑体_GBK" w:cs="Times New Roman"/>
          <w:b w:val="0"/>
          <w:bCs w:val="0"/>
          <w:spacing w:val="0"/>
          <w:sz w:val="32"/>
          <w:szCs w:val="32"/>
        </w:rPr>
      </w:pPr>
      <w:r>
        <w:rPr>
          <w:rFonts w:hint="default" w:ascii="Times New Roman" w:hAnsi="Times New Roman" w:eastAsia="方正黑体_GBK" w:cs="Times New Roman"/>
          <w:b w:val="0"/>
          <w:bCs w:val="0"/>
          <w:spacing w:val="0"/>
          <w:sz w:val="32"/>
          <w:szCs w:val="32"/>
        </w:rPr>
        <w:t>五、进度安排</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202</w:t>
      </w:r>
      <w:r>
        <w:rPr>
          <w:rFonts w:hint="eastAsia" w:ascii="Times New Roman" w:hAnsi="Times New Roman" w:eastAsia="方正仿宋_GBK" w:cs="Times New Roman"/>
          <w:b w:val="0"/>
          <w:bCs w:val="0"/>
          <w:sz w:val="32"/>
          <w:szCs w:val="32"/>
          <w:lang w:val="en-US" w:eastAsia="zh-CN"/>
        </w:rPr>
        <w:t>4</w:t>
      </w:r>
      <w:r>
        <w:rPr>
          <w:rFonts w:hint="default" w:ascii="Times New Roman" w:hAnsi="Times New Roman" w:eastAsia="方正仿宋_GBK" w:cs="Times New Roman"/>
          <w:b w:val="0"/>
          <w:bCs w:val="0"/>
          <w:sz w:val="32"/>
          <w:szCs w:val="32"/>
        </w:rPr>
        <w:t>年度</w:t>
      </w:r>
      <w:r>
        <w:rPr>
          <w:rFonts w:hint="default" w:ascii="Times New Roman" w:hAnsi="Times New Roman" w:eastAsia="方正仿宋_GBK" w:cs="Times New Roman"/>
          <w:b w:val="0"/>
          <w:bCs w:val="0"/>
          <w:sz w:val="32"/>
          <w:szCs w:val="32"/>
          <w:lang w:val="en-US" w:eastAsia="zh-CN"/>
        </w:rPr>
        <w:t>市级累加</w:t>
      </w:r>
      <w:r>
        <w:rPr>
          <w:rFonts w:hint="default" w:ascii="Times New Roman" w:hAnsi="Times New Roman" w:eastAsia="方正仿宋_GBK" w:cs="Times New Roman"/>
          <w:b w:val="0"/>
          <w:bCs w:val="0"/>
          <w:sz w:val="32"/>
          <w:szCs w:val="32"/>
        </w:rPr>
        <w:t>农机购置补贴实施</w:t>
      </w:r>
      <w:r>
        <w:rPr>
          <w:rFonts w:hint="eastAsia" w:ascii="Times New Roman" w:hAnsi="Times New Roman" w:eastAsia="方正仿宋_GBK" w:cs="Times New Roman"/>
          <w:b w:val="0"/>
          <w:bCs w:val="0"/>
          <w:sz w:val="32"/>
          <w:szCs w:val="32"/>
          <w:lang w:val="en-US" w:eastAsia="zh-CN"/>
        </w:rPr>
        <w:t>时间、</w:t>
      </w:r>
      <w:r>
        <w:rPr>
          <w:rFonts w:hint="default" w:ascii="Times New Roman" w:hAnsi="Times New Roman" w:eastAsia="方正仿宋_GBK" w:cs="Times New Roman"/>
          <w:b w:val="0"/>
          <w:bCs w:val="0"/>
          <w:sz w:val="32"/>
          <w:szCs w:val="32"/>
        </w:rPr>
        <w:t>期限原则上与省上实施中央购机购置补贴政策时间保持一致。</w:t>
      </w:r>
    </w:p>
    <w:p>
      <w:pPr>
        <w:keepNext w:val="0"/>
        <w:keepLines w:val="0"/>
        <w:pageBreakBefore w:val="0"/>
        <w:widowControl w:val="0"/>
        <w:tabs>
          <w:tab w:val="left" w:pos="5100"/>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黑体_GBK" w:cs="Times New Roman"/>
          <w:b w:val="0"/>
          <w:bCs w:val="0"/>
          <w:spacing w:val="0"/>
          <w:sz w:val="32"/>
          <w:szCs w:val="32"/>
        </w:rPr>
      </w:pPr>
      <w:r>
        <w:rPr>
          <w:rFonts w:hint="default" w:ascii="Times New Roman" w:hAnsi="Times New Roman" w:eastAsia="方正黑体_GBK" w:cs="Times New Roman"/>
          <w:b w:val="0"/>
          <w:bCs w:val="0"/>
          <w:spacing w:val="0"/>
          <w:sz w:val="32"/>
          <w:szCs w:val="32"/>
        </w:rPr>
        <w:t>六、申报程序</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hint="default" w:ascii="Times New Roman" w:hAnsi="Times New Roman" w:eastAsia="方正仿宋_GBK" w:cs="Times New Roman"/>
          <w:sz w:val="32"/>
          <w:szCs w:val="32"/>
          <w:shd w:val="clear" w:color="auto" w:fill="FFFFFF"/>
          <w:lang w:val="en-US" w:eastAsia="zh-CN"/>
        </w:rPr>
      </w:pPr>
      <w:r>
        <w:rPr>
          <w:rFonts w:hint="default" w:ascii="Times New Roman" w:hAnsi="Times New Roman" w:eastAsia="方正仿宋_GBK" w:cs="Times New Roman"/>
          <w:sz w:val="32"/>
          <w:szCs w:val="32"/>
          <w:shd w:val="clear" w:color="auto" w:fill="FFFFFF"/>
        </w:rPr>
        <w:t>按照“购机者申请、</w:t>
      </w:r>
      <w:r>
        <w:rPr>
          <w:rFonts w:hint="default" w:ascii="Times New Roman" w:hAnsi="Times New Roman" w:eastAsia="方正仿宋_GBK" w:cs="Times New Roman"/>
          <w:sz w:val="32"/>
          <w:szCs w:val="32"/>
          <w:shd w:val="clear" w:color="auto" w:fill="FFFFFF"/>
          <w:lang w:val="en-US" w:eastAsia="zh-CN"/>
        </w:rPr>
        <w:t>区</w:t>
      </w:r>
      <w:r>
        <w:rPr>
          <w:rFonts w:hint="default" w:ascii="Times New Roman" w:hAnsi="Times New Roman" w:eastAsia="方正仿宋_GBK" w:cs="Times New Roman"/>
          <w:sz w:val="32"/>
          <w:szCs w:val="32"/>
          <w:shd w:val="clear" w:color="auto" w:fill="FFFFFF"/>
        </w:rPr>
        <w:t>农业农村部门审查、购机者购机和上牌（实行牌照管理的农机）、</w:t>
      </w:r>
      <w:r>
        <w:rPr>
          <w:rFonts w:hint="default" w:ascii="Times New Roman" w:hAnsi="Times New Roman" w:eastAsia="方正仿宋_GBK" w:cs="Times New Roman"/>
          <w:sz w:val="32"/>
          <w:szCs w:val="32"/>
          <w:shd w:val="clear" w:color="auto" w:fill="FFFFFF"/>
          <w:lang w:val="en-US" w:eastAsia="zh-CN"/>
        </w:rPr>
        <w:t>区</w:t>
      </w:r>
      <w:r>
        <w:rPr>
          <w:rFonts w:hint="default" w:ascii="Times New Roman" w:hAnsi="Times New Roman" w:eastAsia="方正仿宋_GBK" w:cs="Times New Roman"/>
          <w:sz w:val="32"/>
          <w:szCs w:val="32"/>
          <w:shd w:val="clear" w:color="auto" w:fill="FFFFFF"/>
        </w:rPr>
        <w:t>农业农村部门核验重点机具、</w:t>
      </w:r>
      <w:r>
        <w:rPr>
          <w:rFonts w:hint="default" w:ascii="Times New Roman" w:hAnsi="Times New Roman" w:eastAsia="方正仿宋_GBK" w:cs="Times New Roman"/>
          <w:sz w:val="32"/>
          <w:szCs w:val="32"/>
          <w:shd w:val="clear" w:color="auto" w:fill="FFFFFF"/>
          <w:lang w:val="en-US" w:eastAsia="zh-CN"/>
        </w:rPr>
        <w:t>区</w:t>
      </w:r>
      <w:r>
        <w:rPr>
          <w:rFonts w:hint="default" w:ascii="Times New Roman" w:hAnsi="Times New Roman" w:eastAsia="方正仿宋_GBK" w:cs="Times New Roman"/>
          <w:sz w:val="32"/>
          <w:szCs w:val="32"/>
          <w:shd w:val="clear" w:color="auto" w:fill="FFFFFF"/>
        </w:rPr>
        <w:t>农业农村部门公示、按程序</w:t>
      </w:r>
      <w:r>
        <w:rPr>
          <w:rFonts w:hint="eastAsia" w:ascii="Times New Roman" w:hAnsi="Times New Roman" w:eastAsia="方正仿宋_GBK" w:cs="Times New Roman"/>
          <w:sz w:val="32"/>
          <w:szCs w:val="32"/>
          <w:shd w:val="clear" w:color="auto" w:fill="FFFFFF"/>
          <w:lang w:val="en-US" w:eastAsia="zh-CN"/>
        </w:rPr>
        <w:t>支</w:t>
      </w:r>
      <w:r>
        <w:rPr>
          <w:rFonts w:hint="default" w:ascii="Times New Roman" w:hAnsi="Times New Roman" w:eastAsia="方正仿宋_GBK" w:cs="Times New Roman"/>
          <w:sz w:val="32"/>
          <w:szCs w:val="32"/>
          <w:shd w:val="clear" w:color="auto" w:fill="FFFFFF"/>
        </w:rPr>
        <w:t>付补贴资金”的程序执行。</w:t>
      </w:r>
      <w:r>
        <w:rPr>
          <w:rFonts w:hint="default" w:ascii="Times New Roman" w:hAnsi="Times New Roman" w:eastAsia="方正仿宋_GBK" w:cs="Times New Roman"/>
          <w:sz w:val="32"/>
          <w:szCs w:val="32"/>
          <w:shd w:val="clear" w:color="auto" w:fill="FFFFFF"/>
          <w:lang w:val="en-US" w:eastAsia="zh-CN"/>
        </w:rPr>
        <w:t>在中央农机购置补贴资金未使用完毕的情况下，市级累加补贴资金不间断实施。</w:t>
      </w:r>
    </w:p>
    <w:p>
      <w:pPr>
        <w:keepNext w:val="0"/>
        <w:keepLines w:val="0"/>
        <w:pageBreakBefore w:val="0"/>
        <w:widowControl w:val="0"/>
        <w:tabs>
          <w:tab w:val="left" w:pos="5100"/>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楷体_GBK" w:cs="Times New Roman"/>
          <w:b w:val="0"/>
          <w:bCs w:val="0"/>
          <w:spacing w:val="0"/>
          <w:sz w:val="32"/>
          <w:szCs w:val="32"/>
          <w:lang w:eastAsia="zh-CN"/>
        </w:rPr>
        <w:t>（一）补贴申请。</w:t>
      </w:r>
      <w:r>
        <w:rPr>
          <w:rFonts w:hint="default" w:ascii="Times New Roman" w:hAnsi="Times New Roman" w:eastAsia="方正仿宋_GBK" w:cs="Times New Roman"/>
          <w:b w:val="0"/>
          <w:bCs w:val="0"/>
          <w:spacing w:val="0"/>
          <w:sz w:val="32"/>
          <w:szCs w:val="32"/>
          <w:lang w:val="en-US" w:eastAsia="zh-CN"/>
        </w:rPr>
        <w:t>符合市级</w:t>
      </w:r>
      <w:r>
        <w:rPr>
          <w:rFonts w:hint="default" w:ascii="Times New Roman" w:hAnsi="Times New Roman" w:eastAsia="方正仿宋_GBK" w:cs="Times New Roman"/>
          <w:b w:val="0"/>
          <w:bCs w:val="0"/>
          <w:spacing w:val="0"/>
          <w:sz w:val="32"/>
          <w:szCs w:val="32"/>
        </w:rPr>
        <w:t>累加补贴的对象，须先到所辖街镇办理“先申请，后购机”程序</w:t>
      </w:r>
      <w:r>
        <w:rPr>
          <w:rFonts w:hint="default" w:ascii="Times New Roman" w:hAnsi="Times New Roman" w:eastAsia="方正仿宋_GBK" w:cs="Times New Roman"/>
          <w:b w:val="0"/>
          <w:bCs w:val="0"/>
          <w:spacing w:val="0"/>
          <w:sz w:val="32"/>
          <w:szCs w:val="32"/>
          <w:lang w:eastAsia="zh-CN"/>
        </w:rPr>
        <w:t>，</w:t>
      </w:r>
      <w:r>
        <w:rPr>
          <w:rFonts w:hint="default" w:ascii="Times New Roman" w:hAnsi="Times New Roman" w:eastAsia="方正仿宋_GBK" w:cs="Times New Roman"/>
          <w:b w:val="0"/>
          <w:bCs w:val="0"/>
          <w:spacing w:val="0"/>
          <w:sz w:val="32"/>
          <w:szCs w:val="32"/>
          <w:lang w:val="en-US" w:eastAsia="zh-CN"/>
        </w:rPr>
        <w:t>填报购机申请表（附件1），经区农业农村局审核同意后购机</w:t>
      </w:r>
      <w:r>
        <w:rPr>
          <w:rFonts w:hint="default" w:ascii="Times New Roman" w:hAnsi="Times New Roman" w:eastAsia="方正仿宋_GBK" w:cs="Times New Roman"/>
          <w:b w:val="0"/>
          <w:bCs w:val="0"/>
          <w:spacing w:val="0"/>
          <w:sz w:val="32"/>
          <w:szCs w:val="32"/>
        </w:rPr>
        <w:t>。</w:t>
      </w:r>
      <w:r>
        <w:rPr>
          <w:rFonts w:hint="default" w:ascii="Times New Roman" w:hAnsi="Times New Roman" w:eastAsia="方正仿宋_GBK" w:cs="Times New Roman"/>
          <w:b w:val="0"/>
          <w:bCs w:val="0"/>
          <w:spacing w:val="0"/>
          <w:sz w:val="32"/>
          <w:szCs w:val="32"/>
          <w:lang w:val="en-US" w:eastAsia="zh-CN"/>
        </w:rPr>
        <w:t>补贴对象</w:t>
      </w:r>
      <w:r>
        <w:rPr>
          <w:rFonts w:hint="default" w:ascii="Times New Roman" w:hAnsi="Times New Roman" w:eastAsia="方正仿宋_GBK" w:cs="Times New Roman"/>
          <w:b w:val="0"/>
          <w:bCs w:val="0"/>
          <w:spacing w:val="0"/>
          <w:sz w:val="32"/>
          <w:szCs w:val="32"/>
        </w:rPr>
        <w:t>购机后</w:t>
      </w:r>
      <w:r>
        <w:rPr>
          <w:rFonts w:hint="default" w:ascii="Times New Roman" w:hAnsi="Times New Roman" w:eastAsia="方正仿宋_GBK" w:cs="Times New Roman"/>
          <w:b w:val="0"/>
          <w:bCs w:val="0"/>
          <w:spacing w:val="0"/>
          <w:sz w:val="32"/>
          <w:szCs w:val="32"/>
          <w:lang w:eastAsia="zh-CN"/>
        </w:rPr>
        <w:t>，</w:t>
      </w:r>
      <w:r>
        <w:rPr>
          <w:rFonts w:hint="default" w:ascii="Times New Roman" w:hAnsi="Times New Roman" w:eastAsia="方正仿宋_GBK" w:cs="Times New Roman"/>
          <w:b w:val="0"/>
          <w:bCs w:val="0"/>
          <w:spacing w:val="0"/>
          <w:sz w:val="32"/>
          <w:szCs w:val="32"/>
        </w:rPr>
        <w:t>持工商营业执照、法人代表身份证、银行帐号原件及复印件、机具发票、产品合格证、人机合影、铭牌（实行牌证管理的机具须带《行驶证》原件及复印件）</w:t>
      </w:r>
      <w:r>
        <w:rPr>
          <w:rFonts w:hint="default" w:ascii="Times New Roman" w:hAnsi="Times New Roman" w:eastAsia="方正仿宋_GBK" w:cs="Times New Roman"/>
          <w:b w:val="0"/>
          <w:bCs w:val="0"/>
          <w:spacing w:val="0"/>
          <w:sz w:val="32"/>
          <w:szCs w:val="32"/>
          <w:lang w:val="en-US" w:eastAsia="zh-CN"/>
        </w:rPr>
        <w:t>等资料，</w:t>
      </w:r>
      <w:r>
        <w:rPr>
          <w:rFonts w:hint="default" w:ascii="Times New Roman" w:hAnsi="Times New Roman" w:eastAsia="方正仿宋_GBK" w:cs="Times New Roman"/>
          <w:b w:val="0"/>
          <w:bCs w:val="0"/>
          <w:spacing w:val="0"/>
          <w:sz w:val="32"/>
          <w:szCs w:val="32"/>
        </w:rPr>
        <w:t>到区农业农村局办理农机购置补贴资金兑付申请手续</w:t>
      </w:r>
      <w:r>
        <w:rPr>
          <w:rFonts w:hint="default" w:ascii="Times New Roman" w:hAnsi="Times New Roman" w:eastAsia="方正仿宋_GBK" w:cs="Times New Roman"/>
          <w:b w:val="0"/>
          <w:bCs w:val="0"/>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val="0"/>
          <w:spacing w:val="0"/>
          <w:sz w:val="32"/>
          <w:szCs w:val="32"/>
          <w:lang w:eastAsia="zh-CN"/>
        </w:rPr>
        <w:t>（二）机具核验。</w:t>
      </w:r>
      <w:r>
        <w:rPr>
          <w:rFonts w:hint="default" w:ascii="Times New Roman" w:hAnsi="Times New Roman" w:eastAsia="方正仿宋_GBK" w:cs="Times New Roman"/>
          <w:sz w:val="32"/>
          <w:szCs w:val="32"/>
          <w:lang w:val="en-US" w:eastAsia="zh-CN"/>
        </w:rPr>
        <w:t>一是街镇初核。</w:t>
      </w:r>
      <w:r>
        <w:rPr>
          <w:rFonts w:hint="default" w:ascii="Times New Roman" w:hAnsi="Times New Roman" w:eastAsia="方正仿宋_GBK" w:cs="Times New Roman"/>
          <w:sz w:val="32"/>
          <w:szCs w:val="32"/>
        </w:rPr>
        <w:t>申请补贴机具必须由所属街镇</w:t>
      </w:r>
      <w:r>
        <w:rPr>
          <w:rFonts w:hint="default" w:ascii="Times New Roman" w:hAnsi="Times New Roman" w:eastAsia="方正仿宋_GBK" w:cs="Times New Roman"/>
          <w:sz w:val="32"/>
          <w:szCs w:val="32"/>
          <w:lang w:val="en-US" w:eastAsia="zh-CN"/>
        </w:rPr>
        <w:t>工作</w:t>
      </w:r>
      <w:r>
        <w:rPr>
          <w:rFonts w:hint="default" w:ascii="Times New Roman" w:hAnsi="Times New Roman" w:eastAsia="方正仿宋_GBK" w:cs="Times New Roman"/>
          <w:sz w:val="32"/>
          <w:szCs w:val="32"/>
        </w:rPr>
        <w:t>人员进行现场核实，能够移动的机具带机申请，不能移动的机具可预约上门核实。要求见人、见机、见发票，实行谁核实谁负责，并填写《补贴机具核查表》按要求签字确认，谁签字谁负责。</w:t>
      </w:r>
      <w:r>
        <w:rPr>
          <w:rFonts w:hint="default" w:ascii="Times New Roman" w:hAnsi="Times New Roman" w:eastAsia="方正仿宋_GBK" w:cs="Times New Roman"/>
          <w:sz w:val="32"/>
          <w:szCs w:val="32"/>
          <w:lang w:val="en-US" w:eastAsia="zh-CN"/>
        </w:rPr>
        <w:t>二是区农业农村部门复核。</w:t>
      </w:r>
      <w:r>
        <w:rPr>
          <w:rFonts w:hint="default" w:ascii="Times New Roman" w:hAnsi="Times New Roman" w:eastAsia="方正仿宋_GBK" w:cs="Times New Roman"/>
          <w:b w:val="0"/>
          <w:bCs w:val="0"/>
          <w:spacing w:val="0"/>
          <w:sz w:val="32"/>
          <w:szCs w:val="32"/>
        </w:rPr>
        <w:t>区农业农村局在受理购机者</w:t>
      </w:r>
      <w:r>
        <w:rPr>
          <w:rFonts w:hint="default" w:ascii="Times New Roman" w:hAnsi="Times New Roman" w:eastAsia="方正仿宋_GBK" w:cs="Times New Roman"/>
          <w:b w:val="0"/>
          <w:bCs w:val="0"/>
          <w:spacing w:val="0"/>
          <w:sz w:val="32"/>
          <w:szCs w:val="32"/>
          <w:lang w:val="en-US" w:eastAsia="zh-CN"/>
        </w:rPr>
        <w:t>资金</w:t>
      </w:r>
      <w:r>
        <w:rPr>
          <w:rFonts w:hint="default" w:ascii="Times New Roman" w:hAnsi="Times New Roman" w:eastAsia="方正仿宋_GBK" w:cs="Times New Roman"/>
          <w:b w:val="0"/>
          <w:bCs w:val="0"/>
          <w:spacing w:val="0"/>
          <w:sz w:val="32"/>
          <w:szCs w:val="32"/>
        </w:rPr>
        <w:t>补贴申请后，于</w:t>
      </w:r>
      <w:r>
        <w:rPr>
          <w:rFonts w:hint="default" w:ascii="Times New Roman" w:hAnsi="Times New Roman" w:eastAsia="方正仿宋_GBK" w:cs="Times New Roman"/>
          <w:b w:val="0"/>
          <w:bCs w:val="0"/>
          <w:spacing w:val="0"/>
          <w:sz w:val="32"/>
          <w:szCs w:val="32"/>
          <w:lang w:val="en-US" w:eastAsia="zh-CN"/>
        </w:rPr>
        <w:t>15</w:t>
      </w:r>
      <w:r>
        <w:rPr>
          <w:rFonts w:hint="default" w:ascii="Times New Roman" w:hAnsi="Times New Roman" w:eastAsia="方正仿宋_GBK" w:cs="Times New Roman"/>
          <w:sz w:val="32"/>
          <w:szCs w:val="32"/>
          <w:lang w:val="en-US" w:eastAsia="zh-CN"/>
        </w:rPr>
        <w:t>个工作日</w:t>
      </w:r>
      <w:r>
        <w:rPr>
          <w:rFonts w:hint="default" w:ascii="Times New Roman" w:hAnsi="Times New Roman" w:eastAsia="方正仿宋_GBK" w:cs="Times New Roman"/>
          <w:b w:val="0"/>
          <w:bCs w:val="0"/>
          <w:spacing w:val="0"/>
          <w:sz w:val="32"/>
          <w:szCs w:val="32"/>
        </w:rPr>
        <w:t>内（不含公示时间）完成形式审核，按照规定和要求开展机具核验、复核登记。</w:t>
      </w:r>
      <w:r>
        <w:rPr>
          <w:rFonts w:hint="default" w:ascii="Times New Roman" w:hAnsi="Times New Roman" w:eastAsia="方正仿宋_GBK" w:cs="Times New Roman"/>
          <w:sz w:val="32"/>
          <w:szCs w:val="32"/>
        </w:rPr>
        <w:t>对不符合申报条件或资料不全的，不予受理，并当场作出说明。对已完成牌证登记的农机具，不再重复核实。</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val="0"/>
          <w:spacing w:val="0"/>
          <w:sz w:val="32"/>
          <w:szCs w:val="32"/>
          <w:lang w:val="en-US" w:eastAsia="zh-CN"/>
        </w:rPr>
        <w:t>（三）补贴公示。</w:t>
      </w:r>
      <w:r>
        <w:rPr>
          <w:rFonts w:hint="default" w:ascii="Times New Roman" w:hAnsi="Times New Roman" w:eastAsia="方正仿宋_GBK" w:cs="Times New Roman"/>
          <w:b w:val="0"/>
          <w:bCs w:val="0"/>
          <w:spacing w:val="0"/>
          <w:sz w:val="32"/>
          <w:szCs w:val="32"/>
        </w:rPr>
        <w:t>机具核验无误后，受理的购机者补贴机具信息</w:t>
      </w:r>
      <w:r>
        <w:rPr>
          <w:rFonts w:hint="default" w:ascii="Times New Roman" w:hAnsi="Times New Roman" w:eastAsia="方正仿宋_GBK" w:cs="Times New Roman"/>
          <w:sz w:val="32"/>
          <w:szCs w:val="32"/>
        </w:rPr>
        <w:t>审批盖章后在购机者所在村委会（社区居委会）进行不少于</w:t>
      </w:r>
      <w:r>
        <w:rPr>
          <w:rFonts w:hint="default" w:ascii="Times New Roman" w:hAnsi="Times New Roman" w:eastAsia="方正仿宋_GBK" w:cs="Times New Roman"/>
          <w:b w:val="0"/>
          <w:bCs w:val="0"/>
          <w:sz w:val="32"/>
          <w:szCs w:val="32"/>
          <w:lang w:val="en-US" w:eastAsia="zh-CN"/>
        </w:rPr>
        <w:t>5</w:t>
      </w:r>
      <w:r>
        <w:rPr>
          <w:rFonts w:hint="default" w:ascii="Times New Roman" w:hAnsi="Times New Roman" w:eastAsia="方正仿宋_GBK" w:cs="Times New Roman"/>
          <w:sz w:val="32"/>
          <w:szCs w:val="32"/>
          <w:lang w:val="en-US" w:eastAsia="zh-CN"/>
        </w:rPr>
        <w:t>天</w:t>
      </w:r>
      <w:r>
        <w:rPr>
          <w:rFonts w:hint="default" w:ascii="Times New Roman" w:hAnsi="Times New Roman" w:eastAsia="方正仿宋_GBK" w:cs="Times New Roman"/>
          <w:sz w:val="32"/>
          <w:szCs w:val="32"/>
        </w:rPr>
        <w:t>的公示，公示无异议则生效，如有异议经查实后，将取消补贴资格。</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b w:val="0"/>
          <w:bCs w:val="0"/>
          <w:spacing w:val="0"/>
          <w:sz w:val="32"/>
          <w:szCs w:val="32"/>
          <w:lang w:val="en-US" w:eastAsia="zh-CN"/>
        </w:rPr>
        <w:t>（四）补贴兑付。</w:t>
      </w:r>
      <w:r>
        <w:rPr>
          <w:rFonts w:hint="default" w:ascii="Times New Roman" w:hAnsi="Times New Roman" w:eastAsia="方正仿宋_GBK" w:cs="Times New Roman"/>
          <w:b w:val="0"/>
          <w:bCs w:val="0"/>
          <w:spacing w:val="0"/>
          <w:sz w:val="32"/>
          <w:szCs w:val="32"/>
        </w:rPr>
        <w:t>公示期满无异议后，</w:t>
      </w:r>
      <w:r>
        <w:rPr>
          <w:rFonts w:hint="default" w:ascii="Times New Roman" w:hAnsi="Times New Roman" w:eastAsia="方正仿宋_GBK" w:cs="Times New Roman"/>
          <w:sz w:val="32"/>
          <w:szCs w:val="32"/>
        </w:rPr>
        <w:t>经区农业农村局和区财政局联合审批，对符合要求的按相关规定在</w:t>
      </w:r>
      <w:r>
        <w:rPr>
          <w:rFonts w:hint="default" w:ascii="Times New Roman" w:hAnsi="Times New Roman" w:eastAsia="方正仿宋_GBK" w:cs="Times New Roman"/>
          <w:b w:val="0"/>
          <w:bCs w:val="0"/>
          <w:sz w:val="32"/>
          <w:szCs w:val="32"/>
          <w:lang w:val="en-US" w:eastAsia="zh-CN"/>
        </w:rPr>
        <w:t>15</w:t>
      </w:r>
      <w:r>
        <w:rPr>
          <w:rFonts w:hint="default" w:ascii="Times New Roman" w:hAnsi="Times New Roman" w:eastAsia="方正仿宋_GBK" w:cs="Times New Roman"/>
          <w:sz w:val="32"/>
          <w:szCs w:val="32"/>
          <w:lang w:val="en-US" w:eastAsia="zh-CN"/>
        </w:rPr>
        <w:t>个工作日</w:t>
      </w:r>
      <w:r>
        <w:rPr>
          <w:rFonts w:hint="default" w:ascii="Times New Roman" w:hAnsi="Times New Roman" w:eastAsia="方正仿宋_GBK" w:cs="Times New Roman"/>
          <w:sz w:val="32"/>
          <w:szCs w:val="32"/>
        </w:rPr>
        <w:t>内将补贴资金转账到农业生产经营组织对公账户</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针对同一组织年度内享受市级累加补贴额之和超过</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0万元或大中型同一品目机具超过</w:t>
      </w: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台（套）的，提供有效转账凭据后，对市级累加补贴分2期或延期进行兑付。</w:t>
      </w:r>
    </w:p>
    <w:p>
      <w:pPr>
        <w:keepNext w:val="0"/>
        <w:keepLines w:val="0"/>
        <w:pageBreakBefore w:val="0"/>
        <w:widowControl w:val="0"/>
        <w:tabs>
          <w:tab w:val="left" w:pos="5100"/>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黑体_GBK" w:cs="Times New Roman"/>
          <w:b w:val="0"/>
          <w:bCs w:val="0"/>
          <w:spacing w:val="0"/>
          <w:sz w:val="32"/>
          <w:szCs w:val="32"/>
        </w:rPr>
      </w:pPr>
      <w:r>
        <w:rPr>
          <w:rFonts w:hint="default" w:ascii="Times New Roman" w:hAnsi="Times New Roman" w:eastAsia="方正黑体_GBK" w:cs="Times New Roman"/>
          <w:b w:val="0"/>
          <w:bCs w:val="0"/>
          <w:spacing w:val="0"/>
          <w:sz w:val="32"/>
          <w:szCs w:val="32"/>
        </w:rPr>
        <w:t>七、组织管理</w:t>
      </w:r>
    </w:p>
    <w:p>
      <w:pPr>
        <w:keepNext w:val="0"/>
        <w:keepLines w:val="0"/>
        <w:pageBreakBefore w:val="0"/>
        <w:widowControl w:val="0"/>
        <w:tabs>
          <w:tab w:val="left" w:pos="5100"/>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b w:val="0"/>
          <w:bCs w:val="0"/>
          <w:spacing w:val="0"/>
          <w:sz w:val="32"/>
          <w:szCs w:val="32"/>
        </w:rPr>
      </w:pPr>
      <w:r>
        <w:rPr>
          <w:rFonts w:hint="default" w:ascii="Times New Roman" w:hAnsi="Times New Roman" w:eastAsia="方正楷体_GBK" w:cs="Times New Roman"/>
          <w:b w:val="0"/>
          <w:bCs w:val="0"/>
          <w:spacing w:val="0"/>
          <w:sz w:val="32"/>
          <w:szCs w:val="32"/>
        </w:rPr>
        <w:t>（一）加强领导，落实责任。</w:t>
      </w:r>
      <w:r>
        <w:rPr>
          <w:rFonts w:hint="default" w:ascii="Times New Roman" w:hAnsi="Times New Roman" w:eastAsia="方正仿宋_GBK" w:cs="Times New Roman"/>
          <w:b w:val="0"/>
          <w:bCs w:val="0"/>
          <w:spacing w:val="0"/>
          <w:sz w:val="32"/>
          <w:szCs w:val="32"/>
        </w:rPr>
        <w:t>加强对农机购置补贴工作的领导，全程监督项目的实施，成立以区农业农村局、区财政局主要领导任组长，区农业农村局、区财政局分管领导</w:t>
      </w:r>
      <w:r>
        <w:rPr>
          <w:rFonts w:hint="default" w:ascii="Times New Roman" w:hAnsi="Times New Roman" w:eastAsia="方正仿宋_GBK" w:cs="Times New Roman"/>
          <w:b w:val="0"/>
          <w:bCs w:val="0"/>
          <w:spacing w:val="0"/>
          <w:sz w:val="32"/>
          <w:szCs w:val="32"/>
          <w:lang w:val="en-US" w:eastAsia="zh-CN"/>
        </w:rPr>
        <w:t>及具体承办科室负责人</w:t>
      </w:r>
      <w:r>
        <w:rPr>
          <w:rFonts w:hint="default" w:ascii="Times New Roman" w:hAnsi="Times New Roman" w:eastAsia="方正仿宋_GBK" w:cs="Times New Roman"/>
          <w:b w:val="0"/>
          <w:bCs w:val="0"/>
          <w:spacing w:val="0"/>
          <w:sz w:val="32"/>
          <w:szCs w:val="32"/>
        </w:rPr>
        <w:t>为</w:t>
      </w:r>
      <w:r>
        <w:rPr>
          <w:rFonts w:hint="default" w:ascii="Times New Roman" w:hAnsi="Times New Roman" w:eastAsia="方正仿宋_GBK" w:cs="Times New Roman"/>
          <w:b w:val="0"/>
          <w:bCs w:val="0"/>
          <w:spacing w:val="0"/>
          <w:sz w:val="32"/>
          <w:szCs w:val="32"/>
          <w:lang w:val="en-US" w:eastAsia="zh-CN"/>
        </w:rPr>
        <w:t>主要</w:t>
      </w:r>
      <w:r>
        <w:rPr>
          <w:rFonts w:hint="default" w:ascii="Times New Roman" w:hAnsi="Times New Roman" w:eastAsia="方正仿宋_GBK" w:cs="Times New Roman"/>
          <w:b w:val="0"/>
          <w:bCs w:val="0"/>
          <w:spacing w:val="0"/>
          <w:sz w:val="32"/>
          <w:szCs w:val="32"/>
        </w:rPr>
        <w:t>成员的区农机购置补贴工作领导小组，领导小组下设办公室，办公室设在区农业农村局</w:t>
      </w:r>
      <w:r>
        <w:rPr>
          <w:rFonts w:hint="default" w:ascii="Times New Roman" w:hAnsi="Times New Roman" w:eastAsia="方正仿宋_GBK" w:cs="Times New Roman"/>
          <w:b w:val="0"/>
          <w:bCs w:val="0"/>
          <w:spacing w:val="0"/>
          <w:sz w:val="32"/>
          <w:szCs w:val="32"/>
          <w:lang w:val="en-US" w:eastAsia="zh-CN"/>
        </w:rPr>
        <w:t>种植业与农机化科</w:t>
      </w:r>
      <w:r>
        <w:rPr>
          <w:rFonts w:hint="default" w:ascii="Times New Roman" w:hAnsi="Times New Roman" w:eastAsia="方正仿宋_GBK" w:cs="Times New Roman"/>
          <w:b w:val="0"/>
          <w:bCs w:val="0"/>
          <w:spacing w:val="0"/>
          <w:sz w:val="32"/>
          <w:szCs w:val="32"/>
        </w:rPr>
        <w:t>，由</w:t>
      </w:r>
      <w:r>
        <w:rPr>
          <w:rFonts w:hint="default" w:ascii="Times New Roman" w:hAnsi="Times New Roman" w:eastAsia="方正仿宋_GBK" w:cs="Times New Roman"/>
          <w:b w:val="0"/>
          <w:bCs w:val="0"/>
          <w:spacing w:val="0"/>
          <w:sz w:val="32"/>
          <w:szCs w:val="32"/>
          <w:lang w:val="en-US" w:eastAsia="zh-CN"/>
        </w:rPr>
        <w:t>种植业与农机化科</w:t>
      </w:r>
      <w:r>
        <w:rPr>
          <w:rFonts w:hint="eastAsia" w:ascii="Times New Roman" w:hAnsi="Times New Roman" w:eastAsia="方正仿宋_GBK" w:cs="Times New Roman"/>
          <w:b w:val="0"/>
          <w:bCs w:val="0"/>
          <w:spacing w:val="0"/>
          <w:sz w:val="32"/>
          <w:szCs w:val="32"/>
          <w:lang w:val="en-US" w:eastAsia="zh-CN"/>
        </w:rPr>
        <w:t>负责人</w:t>
      </w:r>
      <w:r>
        <w:rPr>
          <w:rFonts w:hint="default" w:ascii="Times New Roman" w:hAnsi="Times New Roman" w:eastAsia="方正仿宋_GBK" w:cs="Times New Roman"/>
          <w:b w:val="0"/>
          <w:bCs w:val="0"/>
          <w:spacing w:val="0"/>
          <w:sz w:val="32"/>
          <w:szCs w:val="32"/>
        </w:rPr>
        <w:t>任办公室主任，负责日常工作的开展。</w:t>
      </w:r>
    </w:p>
    <w:p>
      <w:pPr>
        <w:keepNext w:val="0"/>
        <w:keepLines w:val="0"/>
        <w:pageBreakBefore w:val="0"/>
        <w:widowControl w:val="0"/>
        <w:tabs>
          <w:tab w:val="left" w:pos="5588"/>
        </w:tabs>
        <w:kinsoku/>
        <w:wordWrap/>
        <w:overflowPunct/>
        <w:topLinePunct w:val="0"/>
        <w:autoSpaceDE/>
        <w:autoSpaceDN/>
        <w:bidi w:val="0"/>
        <w:spacing w:line="578" w:lineRule="exact"/>
        <w:ind w:firstLine="640" w:firstLineChars="200"/>
        <w:textAlignment w:val="auto"/>
        <w:outlineLvl w:val="1"/>
        <w:rPr>
          <w:rFonts w:hint="default" w:ascii="Times New Roman" w:hAnsi="Times New Roman" w:eastAsia="方正仿宋_GBK" w:cs="Times New Roman"/>
          <w:b w:val="0"/>
          <w:bCs w:val="0"/>
          <w:spacing w:val="0"/>
          <w:sz w:val="32"/>
          <w:szCs w:val="32"/>
        </w:rPr>
      </w:pPr>
      <w:r>
        <w:rPr>
          <w:rFonts w:hint="default" w:ascii="Times New Roman" w:hAnsi="Times New Roman" w:eastAsia="方正楷体_GBK" w:cs="Times New Roman"/>
          <w:b w:val="0"/>
          <w:bCs w:val="0"/>
          <w:spacing w:val="0"/>
          <w:sz w:val="32"/>
          <w:szCs w:val="32"/>
        </w:rPr>
        <w:t>（二）严肃纪律，加强监管。</w:t>
      </w:r>
      <w:r>
        <w:rPr>
          <w:rFonts w:hint="default" w:ascii="Times New Roman" w:hAnsi="Times New Roman" w:eastAsia="方正仿宋_GBK" w:cs="Times New Roman"/>
          <w:sz w:val="32"/>
          <w:szCs w:val="32"/>
        </w:rPr>
        <w:t>全面建立农机购置补贴工作内部控制规程，规范业务流程，强化监督制约。要加强购机者信息保护，配合相关部门严厉打击窃取、倒卖、泄露补贴信息和电信诈骗等不法行为。</w:t>
      </w:r>
      <w:r>
        <w:rPr>
          <w:rFonts w:hint="default" w:ascii="Times New Roman" w:hAnsi="Times New Roman" w:eastAsia="方正仿宋_GBK" w:cs="Times New Roman"/>
          <w:sz w:val="32"/>
          <w:szCs w:val="32"/>
          <w:lang w:val="en-US" w:eastAsia="zh-CN"/>
        </w:rPr>
        <w:t>加大</w:t>
      </w:r>
      <w:r>
        <w:rPr>
          <w:rFonts w:hint="default" w:ascii="Times New Roman" w:hAnsi="Times New Roman" w:eastAsia="方正仿宋_GBK" w:cs="Times New Roman"/>
          <w:sz w:val="32"/>
          <w:szCs w:val="32"/>
        </w:rPr>
        <w:t>对套补、骗补、虚开发票、倒卖机具、以次充好等违法违规惩处力度，情节严重的，取消补贴资格，列入失信人员名单，涉嫌犯罪的，移送司法机关处理。</w:t>
      </w:r>
    </w:p>
    <w:p>
      <w:pPr>
        <w:keepNext w:val="0"/>
        <w:keepLines w:val="0"/>
        <w:pageBreakBefore w:val="0"/>
        <w:widowControl w:val="0"/>
        <w:tabs>
          <w:tab w:val="left" w:pos="5100"/>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b w:val="0"/>
          <w:bCs w:val="0"/>
          <w:spacing w:val="0"/>
          <w:sz w:val="32"/>
          <w:szCs w:val="32"/>
        </w:rPr>
      </w:pPr>
      <w:r>
        <w:rPr>
          <w:rFonts w:hint="default" w:ascii="Times New Roman" w:hAnsi="Times New Roman" w:eastAsia="方正楷体_GBK" w:cs="Times New Roman"/>
          <w:b w:val="0"/>
          <w:bCs w:val="0"/>
          <w:spacing w:val="0"/>
          <w:sz w:val="32"/>
          <w:szCs w:val="32"/>
        </w:rPr>
        <w:t>（</w:t>
      </w:r>
      <w:r>
        <w:rPr>
          <w:rFonts w:hint="default" w:ascii="Times New Roman" w:hAnsi="Times New Roman" w:eastAsia="方正楷体_GBK" w:cs="Times New Roman"/>
          <w:b w:val="0"/>
          <w:bCs w:val="0"/>
          <w:spacing w:val="0"/>
          <w:sz w:val="32"/>
          <w:szCs w:val="32"/>
          <w:lang w:val="en-US" w:eastAsia="zh-CN"/>
        </w:rPr>
        <w:t>三</w:t>
      </w:r>
      <w:r>
        <w:rPr>
          <w:rFonts w:hint="default" w:ascii="Times New Roman" w:hAnsi="Times New Roman" w:eastAsia="方正楷体_GBK" w:cs="Times New Roman"/>
          <w:b w:val="0"/>
          <w:bCs w:val="0"/>
          <w:spacing w:val="0"/>
          <w:sz w:val="32"/>
          <w:szCs w:val="32"/>
        </w:rPr>
        <w:t>）全面总结，</w:t>
      </w:r>
      <w:r>
        <w:rPr>
          <w:rFonts w:hint="default" w:ascii="Times New Roman" w:hAnsi="Times New Roman" w:eastAsia="方正楷体_GBK" w:cs="Times New Roman"/>
          <w:b w:val="0"/>
          <w:bCs w:val="0"/>
          <w:spacing w:val="0"/>
          <w:sz w:val="32"/>
          <w:szCs w:val="32"/>
          <w:lang w:val="en-US" w:eastAsia="zh-CN"/>
        </w:rPr>
        <w:t>资料</w:t>
      </w:r>
      <w:r>
        <w:rPr>
          <w:rFonts w:hint="default" w:ascii="Times New Roman" w:hAnsi="Times New Roman" w:eastAsia="方正楷体_GBK" w:cs="Times New Roman"/>
          <w:b w:val="0"/>
          <w:bCs w:val="0"/>
          <w:spacing w:val="0"/>
          <w:sz w:val="32"/>
          <w:szCs w:val="32"/>
        </w:rPr>
        <w:t>归档。</w:t>
      </w:r>
      <w:r>
        <w:rPr>
          <w:rFonts w:hint="default" w:ascii="Times New Roman" w:hAnsi="Times New Roman" w:eastAsia="方正仿宋_GBK" w:cs="Times New Roman"/>
          <w:b w:val="0"/>
          <w:bCs w:val="0"/>
          <w:spacing w:val="0"/>
          <w:sz w:val="32"/>
          <w:szCs w:val="32"/>
        </w:rPr>
        <w:t>及时开展农机购置补贴政策实施工作总结和绩效评价，年</w:t>
      </w:r>
      <w:r>
        <w:rPr>
          <w:rFonts w:hint="default" w:ascii="Times New Roman" w:hAnsi="Times New Roman" w:eastAsia="方正仿宋_GBK" w:cs="Times New Roman"/>
          <w:b w:val="0"/>
          <w:bCs w:val="0"/>
          <w:spacing w:val="0"/>
          <w:sz w:val="32"/>
          <w:szCs w:val="32"/>
          <w:lang w:val="en-US" w:eastAsia="zh-CN"/>
        </w:rPr>
        <w:t>底前</w:t>
      </w:r>
      <w:r>
        <w:rPr>
          <w:rFonts w:hint="default" w:ascii="Times New Roman" w:hAnsi="Times New Roman" w:eastAsia="方正仿宋_GBK" w:cs="Times New Roman"/>
          <w:b w:val="0"/>
          <w:bCs w:val="0"/>
          <w:spacing w:val="0"/>
          <w:sz w:val="32"/>
          <w:szCs w:val="32"/>
        </w:rPr>
        <w:t>，将全年农机购置补贴专项工作执行情况总结和绩效评价报告报送市农业农村局。全年农机购置补贴工作结束后将补贴资料整理成册归档。</w:t>
      </w:r>
    </w:p>
    <w:p>
      <w:pPr>
        <w:keepNext w:val="0"/>
        <w:keepLines w:val="0"/>
        <w:pageBreakBefore w:val="0"/>
        <w:widowControl w:val="0"/>
        <w:tabs>
          <w:tab w:val="left" w:pos="5100"/>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黑体_GBK" w:cs="Times New Roman"/>
          <w:b w:val="0"/>
          <w:bCs w:val="0"/>
          <w:spacing w:val="0"/>
          <w:sz w:val="32"/>
          <w:szCs w:val="32"/>
        </w:rPr>
      </w:pPr>
      <w:r>
        <w:rPr>
          <w:rFonts w:hint="default" w:ascii="Times New Roman" w:hAnsi="Times New Roman" w:eastAsia="方正黑体_GBK" w:cs="Times New Roman"/>
          <w:b w:val="0"/>
          <w:bCs w:val="0"/>
          <w:spacing w:val="0"/>
          <w:sz w:val="32"/>
          <w:szCs w:val="32"/>
        </w:rPr>
        <w:t>八、效益分析</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val="0"/>
          <w:spacing w:val="0"/>
          <w:sz w:val="32"/>
          <w:szCs w:val="32"/>
        </w:rPr>
        <w:t>通过对市级农机购置累加补贴政策的实施，</w:t>
      </w:r>
      <w:r>
        <w:rPr>
          <w:rFonts w:hint="default" w:ascii="Times New Roman" w:hAnsi="Times New Roman" w:eastAsia="方正仿宋_GBK" w:cs="Times New Roman"/>
          <w:b w:val="0"/>
          <w:bCs w:val="0"/>
          <w:spacing w:val="0"/>
          <w:sz w:val="32"/>
          <w:szCs w:val="32"/>
          <w:lang w:val="en-US" w:eastAsia="zh-CN"/>
        </w:rPr>
        <w:t>引导和鼓励社会资金投资农业，</w:t>
      </w:r>
      <w:r>
        <w:rPr>
          <w:rFonts w:hint="default" w:ascii="Times New Roman" w:hAnsi="Times New Roman" w:eastAsia="方正仿宋_GBK" w:cs="Times New Roman"/>
          <w:b w:val="0"/>
          <w:bCs w:val="0"/>
          <w:spacing w:val="0"/>
          <w:sz w:val="32"/>
          <w:szCs w:val="32"/>
        </w:rPr>
        <w:t>增加农业生产经营组织投入农机装备的热情</w:t>
      </w:r>
      <w:r>
        <w:rPr>
          <w:rFonts w:hint="default" w:ascii="Times New Roman" w:hAnsi="Times New Roman" w:eastAsia="方正仿宋_GBK" w:cs="Times New Roman"/>
          <w:b w:val="0"/>
          <w:bCs w:val="0"/>
          <w:spacing w:val="0"/>
          <w:sz w:val="32"/>
          <w:szCs w:val="32"/>
          <w:lang w:eastAsia="zh-CN"/>
        </w:rPr>
        <w:t>，</w:t>
      </w:r>
      <w:r>
        <w:rPr>
          <w:rFonts w:hint="default" w:ascii="Times New Roman" w:hAnsi="Times New Roman" w:eastAsia="方正仿宋_GBK" w:cs="Times New Roman"/>
          <w:b w:val="0"/>
          <w:bCs w:val="0"/>
          <w:spacing w:val="0"/>
          <w:sz w:val="32"/>
          <w:szCs w:val="32"/>
          <w:lang w:val="en-US" w:eastAsia="zh-CN"/>
        </w:rPr>
        <w:t>有效制止耕地“非农化”防止“非粮化”</w:t>
      </w:r>
      <w:r>
        <w:rPr>
          <w:rFonts w:hint="default" w:ascii="Times New Roman" w:hAnsi="Times New Roman" w:eastAsia="方正仿宋_GBK" w:cs="Times New Roman"/>
          <w:b w:val="0"/>
          <w:bCs w:val="0"/>
          <w:spacing w:val="0"/>
          <w:sz w:val="32"/>
          <w:szCs w:val="32"/>
        </w:rPr>
        <w:t>。通过农业机械化的应用，促进农村土地适度规模经营，减少农业生产成本，节约农村劳动力的投入，为农村劳动力顺利向二三产业转移提供保障，既促进农业节本增效，又保障农作物稳产增产。</w:t>
      </w:r>
    </w:p>
    <w:p>
      <w:pPr>
        <w:pStyle w:val="4"/>
        <w:ind w:left="0" w:leftChars="0" w:firstLine="0" w:firstLineChars="0"/>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auto"/>
          <w:spacing w:val="-12"/>
          <w:sz w:val="32"/>
          <w:szCs w:val="32"/>
        </w:rPr>
      </w:pPr>
      <w:r>
        <w:rPr>
          <w:rFonts w:hint="default" w:ascii="Times New Roman" w:hAnsi="Times New Roman" w:eastAsia="方正仿宋_GBK" w:cs="Times New Roman"/>
          <w:sz w:val="32"/>
          <w:szCs w:val="32"/>
          <w:lang w:val="en-US" w:eastAsia="zh-CN"/>
        </w:rPr>
        <w:t xml:space="preserve">附件：1. </w:t>
      </w:r>
      <w:r>
        <w:rPr>
          <w:rFonts w:hint="default" w:ascii="Times New Roman" w:hAnsi="Times New Roman" w:eastAsia="方正仿宋_GBK" w:cs="Times New Roman"/>
          <w:color w:val="auto"/>
          <w:spacing w:val="-12"/>
          <w:sz w:val="32"/>
          <w:szCs w:val="32"/>
          <w:lang w:val="en-US" w:eastAsia="zh-CN"/>
        </w:rPr>
        <w:t>龙泉驿区</w:t>
      </w:r>
      <w:r>
        <w:rPr>
          <w:rFonts w:hint="default" w:ascii="Times New Roman" w:hAnsi="Times New Roman" w:eastAsia="方正仿宋_GBK" w:cs="Times New Roman"/>
          <w:color w:val="auto"/>
          <w:spacing w:val="-12"/>
          <w:sz w:val="32"/>
          <w:szCs w:val="32"/>
        </w:rPr>
        <w:t>202</w:t>
      </w:r>
      <w:r>
        <w:rPr>
          <w:rFonts w:hint="default" w:ascii="Times New Roman" w:hAnsi="Times New Roman" w:eastAsia="方正仿宋_GBK" w:cs="Times New Roman"/>
          <w:color w:val="auto"/>
          <w:spacing w:val="-12"/>
          <w:sz w:val="32"/>
          <w:szCs w:val="32"/>
          <w:lang w:val="en-US" w:eastAsia="zh-CN"/>
        </w:rPr>
        <w:t>3</w:t>
      </w:r>
      <w:r>
        <w:rPr>
          <w:rFonts w:hint="default" w:ascii="Times New Roman" w:hAnsi="Times New Roman" w:eastAsia="方正仿宋_GBK" w:cs="Times New Roman"/>
          <w:color w:val="auto"/>
          <w:spacing w:val="-12"/>
          <w:sz w:val="32"/>
          <w:szCs w:val="32"/>
        </w:rPr>
        <w:t>年农机购置市级累加补贴购机申请表</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left="-96" w:leftChars="0" w:firstLine="1776" w:firstLineChars="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12"/>
          <w:sz w:val="32"/>
          <w:szCs w:val="32"/>
          <w:lang w:val="en-US" w:eastAsia="zh-CN"/>
        </w:rPr>
        <w:t>龙泉驿</w:t>
      </w:r>
      <w:r>
        <w:rPr>
          <w:rFonts w:hint="default" w:ascii="Times New Roman" w:hAnsi="Times New Roman" w:eastAsia="方正仿宋_GBK" w:cs="Times New Roman"/>
          <w:color w:val="auto"/>
          <w:spacing w:val="-12"/>
          <w:sz w:val="32"/>
          <w:szCs w:val="32"/>
        </w:rPr>
        <w:t>区202</w:t>
      </w:r>
      <w:r>
        <w:rPr>
          <w:rFonts w:hint="default" w:ascii="Times New Roman" w:hAnsi="Times New Roman" w:eastAsia="方正仿宋_GBK" w:cs="Times New Roman"/>
          <w:color w:val="auto"/>
          <w:spacing w:val="-12"/>
          <w:sz w:val="32"/>
          <w:szCs w:val="32"/>
          <w:lang w:val="en-US" w:eastAsia="zh-CN"/>
        </w:rPr>
        <w:t>3</w:t>
      </w:r>
      <w:r>
        <w:rPr>
          <w:rFonts w:hint="default" w:ascii="Times New Roman" w:hAnsi="Times New Roman" w:eastAsia="方正仿宋_GBK" w:cs="Times New Roman"/>
          <w:color w:val="auto"/>
          <w:spacing w:val="-12"/>
          <w:sz w:val="32"/>
          <w:szCs w:val="32"/>
        </w:rPr>
        <w:t>年农机购置市级累加补贴资金申请表</w:t>
      </w:r>
    </w:p>
    <w:p>
      <w:pPr>
        <w:pStyle w:val="4"/>
        <w:ind w:left="0" w:leftChars="0" w:firstLine="0" w:firstLineChars="0"/>
        <w:rPr>
          <w:rFonts w:hint="default" w:ascii="Times New Roman" w:hAnsi="Times New Roman" w:eastAsia="方正黑体简体" w:cs="Times New Roman"/>
          <w:color w:val="auto"/>
          <w:sz w:val="32"/>
          <w:szCs w:val="32"/>
        </w:rPr>
      </w:pPr>
    </w:p>
    <w:p>
      <w:pPr>
        <w:rPr>
          <w:rFonts w:hint="default" w:ascii="Times New Roman" w:hAnsi="Times New Roman" w:eastAsia="方正黑体简体" w:cs="Times New Roman"/>
          <w:color w:val="auto"/>
          <w:sz w:val="32"/>
          <w:szCs w:val="32"/>
        </w:rPr>
      </w:pPr>
    </w:p>
    <w:p>
      <w:pPr>
        <w:pStyle w:val="4"/>
        <w:rPr>
          <w:rFonts w:hint="default" w:ascii="Times New Roman" w:hAnsi="Times New Roman" w:eastAsia="方正黑体简体" w:cs="Times New Roman"/>
          <w:color w:val="auto"/>
          <w:sz w:val="32"/>
          <w:szCs w:val="32"/>
        </w:rPr>
      </w:pPr>
    </w:p>
    <w:p>
      <w:pPr>
        <w:rPr>
          <w:rFonts w:hint="default" w:ascii="Times New Roman" w:hAnsi="Times New Roman" w:eastAsia="方正黑体简体" w:cs="Times New Roman"/>
          <w:color w:val="auto"/>
          <w:sz w:val="32"/>
          <w:szCs w:val="32"/>
        </w:rPr>
      </w:pPr>
    </w:p>
    <w:p>
      <w:pPr>
        <w:pStyle w:val="4"/>
        <w:rPr>
          <w:rFonts w:hint="default" w:ascii="Times New Roman" w:hAnsi="Times New Roman" w:eastAsia="方正黑体简体" w:cs="Times New Roman"/>
          <w:color w:val="auto"/>
          <w:sz w:val="32"/>
          <w:szCs w:val="32"/>
        </w:rPr>
      </w:pPr>
    </w:p>
    <w:p>
      <w:pPr>
        <w:rPr>
          <w:rFonts w:hint="default" w:ascii="Times New Roman" w:hAnsi="Times New Roman" w:eastAsia="方正黑体简体" w:cs="Times New Roman"/>
          <w:color w:val="auto"/>
          <w:sz w:val="32"/>
          <w:szCs w:val="32"/>
        </w:rPr>
      </w:pPr>
    </w:p>
    <w:p>
      <w:pPr>
        <w:pStyle w:val="4"/>
        <w:rPr>
          <w:rFonts w:hint="default" w:ascii="Times New Roman" w:hAnsi="Times New Roman" w:eastAsia="方正黑体简体" w:cs="Times New Roman"/>
          <w:color w:val="auto"/>
          <w:sz w:val="32"/>
          <w:szCs w:val="32"/>
        </w:rPr>
      </w:pPr>
    </w:p>
    <w:p>
      <w:pPr>
        <w:rPr>
          <w:rFonts w:hint="default" w:ascii="Times New Roman" w:hAnsi="Times New Roman" w:eastAsia="方正黑体简体" w:cs="Times New Roman"/>
          <w:color w:val="auto"/>
          <w:sz w:val="32"/>
          <w:szCs w:val="32"/>
        </w:rPr>
      </w:pPr>
    </w:p>
    <w:p>
      <w:pPr>
        <w:pStyle w:val="4"/>
        <w:rPr>
          <w:rFonts w:hint="default" w:ascii="Times New Roman" w:hAnsi="Times New Roman" w:eastAsia="方正黑体简体" w:cs="Times New Roman"/>
          <w:color w:val="auto"/>
          <w:sz w:val="32"/>
          <w:szCs w:val="32"/>
        </w:rPr>
      </w:pPr>
    </w:p>
    <w:p>
      <w:pPr>
        <w:rPr>
          <w:rFonts w:hint="default" w:ascii="Times New Roman" w:hAnsi="Times New Roman" w:eastAsia="方正黑体简体" w:cs="Times New Roman"/>
          <w:color w:val="auto"/>
          <w:sz w:val="32"/>
          <w:szCs w:val="32"/>
        </w:rPr>
      </w:pPr>
    </w:p>
    <w:p>
      <w:pPr>
        <w:pStyle w:val="4"/>
        <w:rPr>
          <w:rFonts w:hint="default" w:ascii="Times New Roman" w:hAnsi="Times New Roman" w:eastAsia="方正黑体简体" w:cs="Times New Roman"/>
          <w:color w:val="auto"/>
          <w:sz w:val="32"/>
          <w:szCs w:val="32"/>
        </w:rPr>
      </w:pPr>
    </w:p>
    <w:p>
      <w:pPr>
        <w:rPr>
          <w:rFonts w:hint="default" w:ascii="Times New Roman" w:hAnsi="Times New Roman" w:eastAsia="方正黑体简体" w:cs="Times New Roman"/>
          <w:color w:val="auto"/>
          <w:sz w:val="32"/>
          <w:szCs w:val="32"/>
        </w:rPr>
      </w:pPr>
    </w:p>
    <w:p>
      <w:pPr>
        <w:pStyle w:val="4"/>
        <w:rPr>
          <w:rFonts w:hint="default" w:ascii="Times New Roman" w:hAnsi="Times New Roman" w:eastAsia="方正黑体简体" w:cs="Times New Roman"/>
          <w:color w:val="auto"/>
          <w:sz w:val="32"/>
          <w:szCs w:val="32"/>
        </w:rPr>
      </w:pPr>
    </w:p>
    <w:p>
      <w:pPr>
        <w:rPr>
          <w:rFonts w:hint="default" w:ascii="Times New Roman" w:hAnsi="Times New Roman" w:eastAsia="方正黑体简体" w:cs="Times New Roman"/>
          <w:color w:val="auto"/>
          <w:sz w:val="32"/>
          <w:szCs w:val="32"/>
        </w:rPr>
      </w:pPr>
    </w:p>
    <w:p>
      <w:pPr>
        <w:pStyle w:val="4"/>
        <w:rPr>
          <w:rFonts w:hint="default"/>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附件1</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36"/>
          <w:szCs w:val="36"/>
        </w:rPr>
      </w:pPr>
      <w:r>
        <w:rPr>
          <w:rFonts w:hint="eastAsia" w:ascii="方正小标宋_GBK" w:hAnsi="方正小标宋_GBK" w:eastAsia="方正小标宋_GBK" w:cs="方正小标宋_GBK"/>
          <w:color w:val="auto"/>
          <w:sz w:val="36"/>
          <w:szCs w:val="36"/>
          <w:lang w:val="en-US" w:eastAsia="zh-CN"/>
        </w:rPr>
        <w:t>龙泉驿</w:t>
      </w:r>
      <w:r>
        <w:rPr>
          <w:rFonts w:hint="eastAsia" w:ascii="方正小标宋_GBK" w:hAnsi="方正小标宋_GBK" w:eastAsia="方正小标宋_GBK" w:cs="方正小标宋_GBK"/>
          <w:color w:val="auto"/>
          <w:sz w:val="36"/>
          <w:szCs w:val="36"/>
        </w:rPr>
        <w:t>区202</w:t>
      </w:r>
      <w:r>
        <w:rPr>
          <w:rFonts w:hint="eastAsia" w:ascii="方正小标宋_GBK" w:hAnsi="方正小标宋_GBK" w:eastAsia="方正小标宋_GBK" w:cs="方正小标宋_GBK"/>
          <w:color w:val="auto"/>
          <w:sz w:val="36"/>
          <w:szCs w:val="36"/>
          <w:lang w:val="en-US" w:eastAsia="zh-CN"/>
        </w:rPr>
        <w:t>4</w:t>
      </w:r>
      <w:r>
        <w:rPr>
          <w:rFonts w:hint="eastAsia" w:ascii="方正小标宋_GBK" w:hAnsi="方正小标宋_GBK" w:eastAsia="方正小标宋_GBK" w:cs="方正小标宋_GBK"/>
          <w:color w:val="auto"/>
          <w:sz w:val="36"/>
          <w:szCs w:val="36"/>
        </w:rPr>
        <w:t>年农机购置市级累加补贴购机申请表</w:t>
      </w:r>
    </w:p>
    <w:tbl>
      <w:tblPr>
        <w:tblStyle w:val="6"/>
        <w:tblW w:w="94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1478"/>
        <w:gridCol w:w="1657"/>
        <w:gridCol w:w="699"/>
        <w:gridCol w:w="1103"/>
        <w:gridCol w:w="263"/>
        <w:gridCol w:w="1809"/>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13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黑体_GBK" w:hAnsi="方正黑体_GBK" w:eastAsia="方正黑体_GBK" w:cs="方正黑体_GBK"/>
                <w:b w:val="0"/>
                <w:bCs w:val="0"/>
                <w:color w:val="auto"/>
                <w:sz w:val="21"/>
                <w:szCs w:val="21"/>
              </w:rPr>
            </w:pPr>
            <w:r>
              <w:rPr>
                <w:rFonts w:hint="eastAsia" w:ascii="方正黑体_GBK" w:hAnsi="方正黑体_GBK" w:eastAsia="方正黑体_GBK" w:cs="方正黑体_GBK"/>
                <w:b w:val="0"/>
                <w:bCs w:val="0"/>
                <w:color w:val="auto"/>
                <w:sz w:val="21"/>
                <w:szCs w:val="21"/>
              </w:rPr>
              <w:t>申请者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黑体_GBK" w:hAnsi="方正黑体_GBK" w:eastAsia="方正黑体_GBK" w:cs="方正黑体_GBK"/>
                <w:b w:val="0"/>
                <w:bCs w:val="0"/>
                <w:color w:val="auto"/>
                <w:sz w:val="21"/>
                <w:szCs w:val="21"/>
              </w:rPr>
            </w:pPr>
            <w:r>
              <w:rPr>
                <w:rFonts w:hint="eastAsia" w:ascii="方正黑体_GBK" w:hAnsi="方正黑体_GBK" w:eastAsia="方正黑体_GBK" w:cs="方正黑体_GBK"/>
                <w:b w:val="0"/>
                <w:bCs w:val="0"/>
                <w:color w:val="auto"/>
                <w:sz w:val="21"/>
                <w:szCs w:val="21"/>
              </w:rPr>
              <w:t>基本情况</w:t>
            </w:r>
          </w:p>
        </w:tc>
        <w:tc>
          <w:tcPr>
            <w:tcW w:w="14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r>
              <w:rPr>
                <w:rFonts w:hint="eastAsia" w:ascii="方正黑体_GBK" w:hAnsi="方正黑体_GBK" w:eastAsia="方正黑体_GBK" w:cs="方正黑体_GBK"/>
                <w:b w:val="0"/>
                <w:bCs w:val="0"/>
                <w:color w:val="auto"/>
                <w:sz w:val="21"/>
                <w:szCs w:val="21"/>
              </w:rPr>
              <w:t>组织名称</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r>
              <w:rPr>
                <w:rFonts w:hint="eastAsia" w:ascii="方正黑体_GBK" w:hAnsi="方正黑体_GBK" w:eastAsia="方正黑体_GBK" w:cs="方正黑体_GBK"/>
                <w:b w:val="0"/>
                <w:bCs w:val="0"/>
                <w:color w:val="auto"/>
                <w:sz w:val="21"/>
                <w:szCs w:val="21"/>
              </w:rPr>
              <w:t>组织负责人</w:t>
            </w:r>
          </w:p>
        </w:tc>
        <w:tc>
          <w:tcPr>
            <w:tcW w:w="180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r>
              <w:rPr>
                <w:rFonts w:hint="eastAsia" w:ascii="方正黑体_GBK" w:hAnsi="方正黑体_GBK" w:eastAsia="方正黑体_GBK" w:cs="方正黑体_GBK"/>
                <w:b w:val="0"/>
                <w:bCs w:val="0"/>
                <w:color w:val="auto"/>
                <w:sz w:val="21"/>
                <w:szCs w:val="21"/>
              </w:rPr>
              <w:t>统一社会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r>
              <w:rPr>
                <w:rFonts w:hint="eastAsia" w:ascii="方正黑体_GBK" w:hAnsi="方正黑体_GBK" w:eastAsia="方正黑体_GBK" w:cs="方正黑体_GBK"/>
                <w:b w:val="0"/>
                <w:bCs w:val="0"/>
                <w:color w:val="auto"/>
                <w:sz w:val="21"/>
                <w:szCs w:val="21"/>
              </w:rPr>
              <w:t>信用代码</w:t>
            </w:r>
          </w:p>
        </w:tc>
        <w:tc>
          <w:tcPr>
            <w:tcW w:w="207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r>
              <w:rPr>
                <w:rFonts w:hint="eastAsia" w:ascii="方正黑体_GBK" w:hAnsi="方正黑体_GBK" w:eastAsia="方正黑体_GBK" w:cs="方正黑体_GBK"/>
                <w:b w:val="0"/>
                <w:bCs w:val="0"/>
                <w:color w:val="auto"/>
                <w:sz w:val="21"/>
                <w:szCs w:val="21"/>
              </w:rPr>
              <w:t>地址</w:t>
            </w:r>
          </w:p>
        </w:tc>
        <w:tc>
          <w:tcPr>
            <w:tcW w:w="13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r>
              <w:rPr>
                <w:rFonts w:hint="eastAsia" w:ascii="方正黑体_GBK" w:hAnsi="方正黑体_GBK" w:eastAsia="方正黑体_GBK" w:cs="方正黑体_GBK"/>
                <w:b w:val="0"/>
                <w:bCs w:val="0"/>
                <w:color w:val="auto"/>
                <w:sz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jc w:val="center"/>
        </w:trPr>
        <w:tc>
          <w:tcPr>
            <w:tcW w:w="113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黑体_GBK" w:hAnsi="方正黑体_GBK" w:eastAsia="方正黑体_GBK" w:cs="方正黑体_GBK"/>
                <w:b w:val="0"/>
                <w:bCs w:val="0"/>
                <w:color w:val="auto"/>
                <w:sz w:val="21"/>
                <w:szCs w:val="21"/>
              </w:rPr>
            </w:pPr>
          </w:p>
        </w:tc>
        <w:tc>
          <w:tcPr>
            <w:tcW w:w="14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黑体_GBK" w:hAnsi="方正黑体_GBK" w:eastAsia="方正黑体_GBK" w:cs="方正黑体_GBK"/>
                <w:b w:val="0"/>
                <w:bCs w:val="0"/>
                <w:color w:val="auto"/>
                <w:sz w:val="21"/>
                <w:szCs w:val="21"/>
              </w:rPr>
            </w:pPr>
          </w:p>
        </w:tc>
        <w:tc>
          <w:tcPr>
            <w:tcW w:w="16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黑体_GBK" w:hAnsi="方正黑体_GBK" w:eastAsia="方正黑体_GBK" w:cs="方正黑体_GBK"/>
                <w:b w:val="0"/>
                <w:bCs w:val="0"/>
                <w:color w:val="auto"/>
                <w:sz w:val="21"/>
                <w:szCs w:val="21"/>
              </w:rPr>
            </w:pPr>
          </w:p>
        </w:tc>
        <w:tc>
          <w:tcPr>
            <w:tcW w:w="180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黑体_GBK" w:hAnsi="方正黑体_GBK" w:eastAsia="方正黑体_GBK" w:cs="方正黑体_GBK"/>
                <w:b w:val="0"/>
                <w:bCs w:val="0"/>
                <w:color w:val="auto"/>
                <w:sz w:val="21"/>
                <w:szCs w:val="21"/>
              </w:rPr>
            </w:pPr>
          </w:p>
        </w:tc>
        <w:tc>
          <w:tcPr>
            <w:tcW w:w="207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黑体_GBK" w:hAnsi="方正黑体_GBK" w:eastAsia="方正黑体_GBK" w:cs="方正黑体_GBK"/>
                <w:b w:val="0"/>
                <w:bCs w:val="0"/>
                <w:color w:val="auto"/>
                <w:sz w:val="21"/>
                <w:szCs w:val="21"/>
              </w:r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黑体_GBK" w:hAnsi="方正黑体_GBK" w:eastAsia="方正黑体_GBK" w:cs="方正黑体_GBK"/>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13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r>
              <w:rPr>
                <w:rFonts w:hint="eastAsia" w:ascii="方正黑体_GBK" w:hAnsi="方正黑体_GBK" w:eastAsia="方正黑体_GBK" w:cs="方正黑体_GBK"/>
                <w:b w:val="0"/>
                <w:bCs w:val="0"/>
                <w:color w:val="auto"/>
                <w:sz w:val="21"/>
                <w:szCs w:val="21"/>
              </w:rPr>
              <w:t>申请购机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r>
              <w:rPr>
                <w:rFonts w:hint="eastAsia" w:ascii="方正黑体_GBK" w:hAnsi="方正黑体_GBK" w:eastAsia="方正黑体_GBK" w:cs="方正黑体_GBK"/>
                <w:b w:val="0"/>
                <w:bCs w:val="0"/>
                <w:color w:val="auto"/>
                <w:sz w:val="21"/>
                <w:szCs w:val="21"/>
              </w:rPr>
              <w:t>情况</w:t>
            </w:r>
          </w:p>
        </w:tc>
        <w:tc>
          <w:tcPr>
            <w:tcW w:w="14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205" w:firstLineChars="98"/>
              <w:jc w:val="center"/>
              <w:textAlignment w:val="auto"/>
              <w:rPr>
                <w:rFonts w:hint="eastAsia" w:ascii="方正黑体_GBK" w:hAnsi="方正黑体_GBK" w:eastAsia="方正黑体_GBK" w:cs="方正黑体_GBK"/>
                <w:b w:val="0"/>
                <w:bCs w:val="0"/>
                <w:color w:val="auto"/>
                <w:sz w:val="21"/>
                <w:szCs w:val="21"/>
              </w:rPr>
            </w:pPr>
            <w:r>
              <w:rPr>
                <w:rFonts w:hint="eastAsia" w:ascii="方正黑体_GBK" w:hAnsi="方正黑体_GBK" w:eastAsia="方正黑体_GBK" w:cs="方正黑体_GBK"/>
                <w:b w:val="0"/>
                <w:bCs w:val="0"/>
                <w:color w:val="auto"/>
                <w:sz w:val="21"/>
                <w:szCs w:val="21"/>
              </w:rPr>
              <w:t>流转面积</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p>
        </w:tc>
        <w:tc>
          <w:tcPr>
            <w:tcW w:w="180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r>
              <w:rPr>
                <w:rFonts w:hint="eastAsia" w:ascii="方正黑体_GBK" w:hAnsi="方正黑体_GBK" w:eastAsia="方正黑体_GBK" w:cs="方正黑体_GBK"/>
                <w:b w:val="0"/>
                <w:bCs w:val="0"/>
                <w:color w:val="auto"/>
                <w:sz w:val="21"/>
                <w:szCs w:val="21"/>
              </w:rPr>
              <w:t>组织等级</w:t>
            </w:r>
          </w:p>
        </w:tc>
        <w:tc>
          <w:tcPr>
            <w:tcW w:w="340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133" w:type="dxa"/>
            <w:vMerge w:val="continue"/>
            <w:tcBorders>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p>
        </w:tc>
        <w:tc>
          <w:tcPr>
            <w:tcW w:w="14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205" w:firstLineChars="98"/>
              <w:jc w:val="center"/>
              <w:textAlignment w:val="auto"/>
              <w:rPr>
                <w:rFonts w:hint="eastAsia" w:ascii="方正黑体_GBK" w:hAnsi="方正黑体_GBK" w:eastAsia="方正黑体_GBK" w:cs="方正黑体_GBK"/>
                <w:b w:val="0"/>
                <w:bCs w:val="0"/>
                <w:color w:val="auto"/>
                <w:sz w:val="21"/>
                <w:szCs w:val="21"/>
              </w:rPr>
            </w:pPr>
            <w:r>
              <w:rPr>
                <w:rFonts w:hint="eastAsia" w:ascii="方正黑体_GBK" w:hAnsi="方正黑体_GBK" w:eastAsia="方正黑体_GBK" w:cs="方正黑体_GBK"/>
                <w:b w:val="0"/>
                <w:bCs w:val="0"/>
                <w:color w:val="auto"/>
                <w:sz w:val="21"/>
                <w:szCs w:val="21"/>
              </w:rPr>
              <w:t>机具名称</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205" w:firstLineChars="98"/>
              <w:jc w:val="center"/>
              <w:textAlignment w:val="auto"/>
              <w:rPr>
                <w:rFonts w:hint="eastAsia" w:ascii="方正黑体_GBK" w:hAnsi="方正黑体_GBK" w:eastAsia="方正黑体_GBK" w:cs="方正黑体_GBK"/>
                <w:b w:val="0"/>
                <w:bCs w:val="0"/>
                <w:color w:val="auto"/>
                <w:sz w:val="21"/>
                <w:szCs w:val="21"/>
              </w:rPr>
            </w:pPr>
            <w:r>
              <w:rPr>
                <w:rFonts w:hint="eastAsia" w:ascii="方正黑体_GBK" w:hAnsi="方正黑体_GBK" w:eastAsia="方正黑体_GBK" w:cs="方正黑体_GBK"/>
                <w:b w:val="0"/>
                <w:bCs w:val="0"/>
                <w:color w:val="auto"/>
                <w:sz w:val="21"/>
                <w:szCs w:val="21"/>
              </w:rPr>
              <w:t>机具型号</w:t>
            </w:r>
          </w:p>
        </w:tc>
        <w:tc>
          <w:tcPr>
            <w:tcW w:w="180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r>
              <w:rPr>
                <w:rFonts w:hint="eastAsia" w:ascii="方正黑体_GBK" w:hAnsi="方正黑体_GBK" w:eastAsia="方正黑体_GBK" w:cs="方正黑体_GBK"/>
                <w:b w:val="0"/>
                <w:bCs w:val="0"/>
                <w:color w:val="auto"/>
                <w:sz w:val="21"/>
                <w:szCs w:val="21"/>
              </w:rPr>
              <w:t>购机数量</w:t>
            </w:r>
          </w:p>
        </w:tc>
        <w:tc>
          <w:tcPr>
            <w:tcW w:w="340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r>
              <w:rPr>
                <w:rFonts w:hint="eastAsia" w:ascii="方正黑体_GBK" w:hAnsi="方正黑体_GBK" w:eastAsia="方正黑体_GBK" w:cs="方正黑体_GBK"/>
                <w:b w:val="0"/>
                <w:bCs w:val="0"/>
                <w:color w:val="auto"/>
                <w:sz w:val="21"/>
                <w:szCs w:val="21"/>
              </w:rPr>
              <w:t>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133" w:type="dxa"/>
            <w:vMerge w:val="continue"/>
            <w:tcBorders>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p>
        </w:tc>
        <w:tc>
          <w:tcPr>
            <w:tcW w:w="14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p>
        </w:tc>
        <w:tc>
          <w:tcPr>
            <w:tcW w:w="16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p>
        </w:tc>
        <w:tc>
          <w:tcPr>
            <w:tcW w:w="180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p>
        </w:tc>
        <w:tc>
          <w:tcPr>
            <w:tcW w:w="340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133" w:type="dxa"/>
            <w:vMerge w:val="continue"/>
            <w:tcBorders>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p>
        </w:tc>
        <w:tc>
          <w:tcPr>
            <w:tcW w:w="14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p>
        </w:tc>
        <w:tc>
          <w:tcPr>
            <w:tcW w:w="16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p>
        </w:tc>
        <w:tc>
          <w:tcPr>
            <w:tcW w:w="180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p>
        </w:tc>
        <w:tc>
          <w:tcPr>
            <w:tcW w:w="340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1133" w:type="dxa"/>
            <w:vMerge w:val="continue"/>
            <w:tcBorders>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p>
        </w:tc>
        <w:tc>
          <w:tcPr>
            <w:tcW w:w="14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p>
        </w:tc>
        <w:tc>
          <w:tcPr>
            <w:tcW w:w="16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p>
        </w:tc>
        <w:tc>
          <w:tcPr>
            <w:tcW w:w="180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p>
        </w:tc>
        <w:tc>
          <w:tcPr>
            <w:tcW w:w="340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133" w:type="dxa"/>
            <w:vMerge w:val="continue"/>
            <w:tcBorders>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p>
        </w:tc>
        <w:tc>
          <w:tcPr>
            <w:tcW w:w="14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p>
        </w:tc>
        <w:tc>
          <w:tcPr>
            <w:tcW w:w="16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p>
        </w:tc>
        <w:tc>
          <w:tcPr>
            <w:tcW w:w="180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p>
        </w:tc>
        <w:tc>
          <w:tcPr>
            <w:tcW w:w="340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r>
              <w:rPr>
                <w:rFonts w:hint="eastAsia" w:ascii="方正黑体_GBK" w:hAnsi="方正黑体_GBK" w:eastAsia="方正黑体_GBK" w:cs="方正黑体_GBK"/>
                <w:b w:val="0"/>
                <w:bCs w:val="0"/>
                <w:color w:val="auto"/>
                <w:sz w:val="21"/>
                <w:szCs w:val="21"/>
              </w:rPr>
              <w:t>街</w:t>
            </w:r>
            <w:r>
              <w:rPr>
                <w:rFonts w:hint="eastAsia" w:ascii="方正黑体_GBK" w:hAnsi="方正黑体_GBK" w:eastAsia="方正黑体_GBK" w:cs="方正黑体_GBK"/>
                <w:b w:val="0"/>
                <w:bCs w:val="0"/>
                <w:color w:val="auto"/>
                <w:sz w:val="21"/>
                <w:szCs w:val="21"/>
                <w:lang w:val="en-US" w:eastAsia="zh-CN"/>
              </w:rPr>
              <w:t>镇</w:t>
            </w:r>
            <w:r>
              <w:rPr>
                <w:rFonts w:hint="eastAsia" w:ascii="方正黑体_GBK" w:hAnsi="方正黑体_GBK" w:eastAsia="方正黑体_GBK" w:cs="方正黑体_GBK"/>
                <w:b w:val="0"/>
                <w:bCs w:val="0"/>
                <w:color w:val="auto"/>
                <w:sz w:val="21"/>
                <w:szCs w:val="21"/>
                <w:lang w:eastAsia="zh-CN"/>
              </w:rPr>
              <w:t>农业部门</w:t>
            </w:r>
            <w:r>
              <w:rPr>
                <w:rFonts w:hint="eastAsia" w:ascii="方正黑体_GBK" w:hAnsi="方正黑体_GBK" w:eastAsia="方正黑体_GBK" w:cs="方正黑体_GBK"/>
                <w:b w:val="0"/>
                <w:bCs w:val="0"/>
                <w:color w:val="auto"/>
                <w:sz w:val="21"/>
                <w:szCs w:val="21"/>
              </w:rPr>
              <w:t>意见</w:t>
            </w:r>
          </w:p>
        </w:tc>
        <w:tc>
          <w:tcPr>
            <w:tcW w:w="834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jc w:val="center"/>
        </w:trPr>
        <w:tc>
          <w:tcPr>
            <w:tcW w:w="113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r>
              <w:rPr>
                <w:rFonts w:hint="eastAsia" w:ascii="方正黑体_GBK" w:hAnsi="方正黑体_GBK" w:eastAsia="方正黑体_GBK" w:cs="方正黑体_GBK"/>
                <w:b w:val="0"/>
                <w:bCs w:val="0"/>
                <w:color w:val="auto"/>
                <w:sz w:val="21"/>
                <w:szCs w:val="21"/>
              </w:rPr>
              <w:t>区农业农村局业务承办部门经办人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r>
              <w:rPr>
                <w:rFonts w:hint="eastAsia" w:ascii="方正黑体_GBK" w:hAnsi="方正黑体_GBK" w:eastAsia="方正黑体_GBK" w:cs="方正黑体_GBK"/>
                <w:b w:val="0"/>
                <w:bCs w:val="0"/>
                <w:color w:val="auto"/>
                <w:sz w:val="21"/>
                <w:szCs w:val="21"/>
              </w:rPr>
              <w:t>审核</w:t>
            </w:r>
          </w:p>
        </w:tc>
        <w:tc>
          <w:tcPr>
            <w:tcW w:w="383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p>
        </w:tc>
        <w:tc>
          <w:tcPr>
            <w:tcW w:w="136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r>
              <w:rPr>
                <w:rFonts w:hint="eastAsia" w:ascii="方正黑体_GBK" w:hAnsi="方正黑体_GBK" w:eastAsia="方正黑体_GBK" w:cs="方正黑体_GBK"/>
                <w:b w:val="0"/>
                <w:bCs w:val="0"/>
                <w:color w:val="auto"/>
                <w:sz w:val="21"/>
                <w:szCs w:val="21"/>
              </w:rPr>
              <w:t>申请者确认盖章</w:t>
            </w:r>
          </w:p>
        </w:tc>
        <w:tc>
          <w:tcPr>
            <w:tcW w:w="3145" w:type="dxa"/>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r>
              <w:rPr>
                <w:rFonts w:hint="eastAsia" w:ascii="方正黑体_GBK" w:hAnsi="方正黑体_GBK" w:eastAsia="方正黑体_GBK" w:cs="方正黑体_GBK"/>
                <w:b w:val="0"/>
                <w:bCs w:val="0"/>
                <w:color w:val="auto"/>
                <w:sz w:val="21"/>
                <w:szCs w:val="21"/>
              </w:rPr>
              <w:t>签名盖章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sz w:val="21"/>
                <w:szCs w:val="21"/>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202" w:leftChars="96" w:right="0" w:firstLine="409" w:firstLineChars="195"/>
              <w:jc w:val="center"/>
              <w:textAlignment w:val="auto"/>
              <w:rPr>
                <w:rFonts w:hint="eastAsia" w:ascii="方正黑体_GBK" w:hAnsi="方正黑体_GBK" w:eastAsia="方正黑体_GBK" w:cs="方正黑体_GBK"/>
                <w:b w:val="0"/>
                <w:bCs w:val="0"/>
                <w:sz w:val="21"/>
                <w:szCs w:val="21"/>
              </w:rPr>
            </w:pPr>
          </w:p>
          <w:p>
            <w:pPr>
              <w:pStyle w:val="2"/>
              <w:keepNext w:val="0"/>
              <w:keepLines w:val="0"/>
              <w:suppressLineNumbers w:val="0"/>
              <w:spacing w:before="0" w:beforeAutospacing="0" w:after="0" w:afterAutospacing="0"/>
              <w:ind w:left="0" w:right="0" w:firstLine="1260" w:firstLineChars="600"/>
              <w:jc w:val="center"/>
              <w:rPr>
                <w:rFonts w:hint="eastAsia" w:ascii="方正黑体_GBK" w:hAnsi="方正黑体_GBK" w:eastAsia="方正黑体_GBK" w:cs="方正黑体_GBK"/>
                <w:b w:val="0"/>
                <w:bCs w:val="0"/>
                <w:sz w:val="21"/>
                <w:szCs w:val="21"/>
                <w:lang w:val="en-US" w:eastAsia="zh-CN"/>
              </w:rPr>
            </w:pPr>
            <w:r>
              <w:rPr>
                <w:rFonts w:hint="eastAsia" w:ascii="方正黑体_GBK" w:hAnsi="方正黑体_GBK" w:eastAsia="方正黑体_GBK" w:cs="方正黑体_GBK"/>
                <w:b w:val="0"/>
                <w:bCs w:val="0"/>
                <w:color w:val="auto"/>
                <w:kern w:val="2"/>
                <w:sz w:val="21"/>
                <w:szCs w:val="21"/>
                <w:lang w:val="en-US" w:eastAsia="zh-CN" w:bidi="ar-SA"/>
              </w:rPr>
              <w:t>年   月   日</w:t>
            </w:r>
          </w:p>
        </w:tc>
      </w:tr>
    </w:tbl>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方正黑体_GBK" w:hAnsi="方正黑体_GBK" w:eastAsia="方正黑体_GBK" w:cs="方正黑体_GBK"/>
          <w:color w:val="auto"/>
          <w:sz w:val="32"/>
          <w:szCs w:val="32"/>
        </w:rPr>
      </w:pPr>
    </w:p>
    <w:p>
      <w:pPr>
        <w:rPr>
          <w:rFonts w:hint="default" w:ascii="方正黑体_GBK" w:hAnsi="方正黑体_GBK" w:eastAsia="方正黑体_GBK" w:cs="方正黑体_GBK"/>
          <w:color w:val="auto"/>
          <w:sz w:val="32"/>
          <w:szCs w:val="32"/>
        </w:rPr>
      </w:pPr>
    </w:p>
    <w:p>
      <w:pPr>
        <w:pStyle w:val="4"/>
        <w:rPr>
          <w:rFonts w:hint="default"/>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方正黑体_GBK" w:hAnsi="方正黑体_GBK" w:eastAsia="方正黑体_GBK" w:cs="方正黑体_GBK"/>
          <w:color w:val="auto"/>
          <w:sz w:val="32"/>
          <w:szCs w:val="32"/>
          <w:lang w:val="en-US" w:eastAsia="zh-CN"/>
        </w:rPr>
      </w:pPr>
      <w:r>
        <w:rPr>
          <w:rFonts w:hint="default" w:ascii="方正黑体_GBK" w:hAnsi="方正黑体_GBK" w:eastAsia="方正黑体_GBK" w:cs="方正黑体_GBK"/>
          <w:color w:val="auto"/>
          <w:sz w:val="32"/>
          <w:szCs w:val="32"/>
        </w:rPr>
        <w:t>附件</w:t>
      </w:r>
      <w:r>
        <w:rPr>
          <w:rFonts w:hint="default" w:ascii="方正黑体_GBK" w:hAnsi="方正黑体_GBK" w:eastAsia="方正黑体_GBK" w:cs="方正黑体_GBK"/>
          <w:color w:val="auto"/>
          <w:sz w:val="32"/>
          <w:szCs w:val="32"/>
          <w:lang w:val="en-US" w:eastAsia="zh-CN"/>
        </w:rPr>
        <w:t>2</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方正小标宋_GBK" w:hAnsi="方正小标宋_GBK" w:eastAsia="方正小标宋_GBK" w:cs="方正小标宋_GBK"/>
          <w:color w:val="auto"/>
          <w:sz w:val="36"/>
          <w:szCs w:val="36"/>
        </w:rPr>
      </w:pPr>
      <w:r>
        <w:rPr>
          <w:rFonts w:hint="default" w:ascii="方正小标宋_GBK" w:hAnsi="方正小标宋_GBK" w:eastAsia="方正小标宋_GBK" w:cs="方正小标宋_GBK"/>
          <w:color w:val="auto"/>
          <w:sz w:val="36"/>
          <w:szCs w:val="36"/>
          <w:lang w:val="en-US" w:eastAsia="zh-CN"/>
        </w:rPr>
        <w:t>龙泉驿</w:t>
      </w:r>
      <w:r>
        <w:rPr>
          <w:rFonts w:hint="default" w:ascii="方正小标宋_GBK" w:hAnsi="方正小标宋_GBK" w:eastAsia="方正小标宋_GBK" w:cs="方正小标宋_GBK"/>
          <w:color w:val="auto"/>
          <w:sz w:val="36"/>
          <w:szCs w:val="36"/>
        </w:rPr>
        <w:t>区202</w:t>
      </w:r>
      <w:r>
        <w:rPr>
          <w:rFonts w:hint="eastAsia" w:ascii="方正小标宋_GBK" w:hAnsi="方正小标宋_GBK" w:eastAsia="方正小标宋_GBK" w:cs="方正小标宋_GBK"/>
          <w:color w:val="auto"/>
          <w:sz w:val="36"/>
          <w:szCs w:val="36"/>
          <w:lang w:val="en-US" w:eastAsia="zh-CN"/>
        </w:rPr>
        <w:t>4</w:t>
      </w:r>
      <w:r>
        <w:rPr>
          <w:rFonts w:hint="default" w:ascii="方正小标宋_GBK" w:hAnsi="方正小标宋_GBK" w:eastAsia="方正小标宋_GBK" w:cs="方正小标宋_GBK"/>
          <w:color w:val="auto"/>
          <w:sz w:val="36"/>
          <w:szCs w:val="36"/>
        </w:rPr>
        <w:t>年农机购置市级累加补贴资金申请表</w:t>
      </w:r>
    </w:p>
    <w:tbl>
      <w:tblPr>
        <w:tblStyle w:val="6"/>
        <w:tblW w:w="97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3"/>
        <w:gridCol w:w="2098"/>
        <w:gridCol w:w="587"/>
        <w:gridCol w:w="1241"/>
        <w:gridCol w:w="1515"/>
        <w:gridCol w:w="1615"/>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403"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r>
              <w:rPr>
                <w:rFonts w:hint="eastAsia" w:ascii="方正黑体_GBK" w:hAnsi="方正黑体_GBK" w:eastAsia="方正黑体_GBK" w:cs="方正黑体_GBK"/>
                <w:b w:val="0"/>
                <w:bCs w:val="0"/>
                <w:color w:val="auto"/>
                <w:sz w:val="21"/>
                <w:szCs w:val="21"/>
              </w:rPr>
              <w:t>申请者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r>
              <w:rPr>
                <w:rFonts w:hint="eastAsia" w:ascii="方正黑体_GBK" w:hAnsi="方正黑体_GBK" w:eastAsia="方正黑体_GBK" w:cs="方正黑体_GBK"/>
                <w:b w:val="0"/>
                <w:bCs w:val="0"/>
                <w:color w:val="auto"/>
                <w:sz w:val="21"/>
                <w:szCs w:val="21"/>
              </w:rPr>
              <w:t>基本情况</w:t>
            </w:r>
          </w:p>
        </w:tc>
        <w:tc>
          <w:tcPr>
            <w:tcW w:w="209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r>
              <w:rPr>
                <w:rFonts w:hint="eastAsia" w:ascii="方正黑体_GBK" w:hAnsi="方正黑体_GBK" w:eastAsia="方正黑体_GBK" w:cs="方正黑体_GBK"/>
                <w:b w:val="0"/>
                <w:bCs w:val="0"/>
                <w:color w:val="auto"/>
                <w:sz w:val="21"/>
                <w:szCs w:val="21"/>
              </w:rPr>
              <w:t>组织名称</w:t>
            </w:r>
          </w:p>
        </w:tc>
        <w:tc>
          <w:tcPr>
            <w:tcW w:w="1828"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r>
              <w:rPr>
                <w:rFonts w:hint="eastAsia" w:ascii="方正黑体_GBK" w:hAnsi="方正黑体_GBK" w:eastAsia="方正黑体_GBK" w:cs="方正黑体_GBK"/>
                <w:b w:val="0"/>
                <w:bCs w:val="0"/>
                <w:color w:val="auto"/>
                <w:sz w:val="21"/>
                <w:szCs w:val="21"/>
              </w:rPr>
              <w:t>负责人</w:t>
            </w:r>
          </w:p>
        </w:tc>
        <w:tc>
          <w:tcPr>
            <w:tcW w:w="151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r>
              <w:rPr>
                <w:rFonts w:hint="eastAsia" w:ascii="方正黑体_GBK" w:hAnsi="方正黑体_GBK" w:eastAsia="方正黑体_GBK" w:cs="方正黑体_GBK"/>
                <w:b w:val="0"/>
                <w:bCs w:val="0"/>
                <w:color w:val="auto"/>
                <w:sz w:val="21"/>
                <w:szCs w:val="21"/>
              </w:rPr>
              <w:t>统一社会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r>
              <w:rPr>
                <w:rFonts w:hint="eastAsia" w:ascii="方正黑体_GBK" w:hAnsi="方正黑体_GBK" w:eastAsia="方正黑体_GBK" w:cs="方正黑体_GBK"/>
                <w:b w:val="0"/>
                <w:bCs w:val="0"/>
                <w:color w:val="auto"/>
                <w:sz w:val="21"/>
                <w:szCs w:val="21"/>
              </w:rPr>
              <w:t>信用代码</w:t>
            </w:r>
          </w:p>
        </w:tc>
        <w:tc>
          <w:tcPr>
            <w:tcW w:w="161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r>
              <w:rPr>
                <w:rFonts w:hint="eastAsia" w:ascii="方正黑体_GBK" w:hAnsi="方正黑体_GBK" w:eastAsia="方正黑体_GBK" w:cs="方正黑体_GBK"/>
                <w:b w:val="0"/>
                <w:bCs w:val="0"/>
                <w:color w:val="auto"/>
                <w:sz w:val="21"/>
                <w:szCs w:val="21"/>
              </w:rPr>
              <w:t>地址</w:t>
            </w:r>
          </w:p>
        </w:tc>
        <w:tc>
          <w:tcPr>
            <w:tcW w:w="125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r>
              <w:rPr>
                <w:rFonts w:hint="eastAsia" w:ascii="方正黑体_GBK" w:hAnsi="方正黑体_GBK" w:eastAsia="方正黑体_GBK" w:cs="方正黑体_GBK"/>
                <w:b w:val="0"/>
                <w:bCs w:val="0"/>
                <w:color w:val="auto"/>
                <w:sz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403"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p>
        </w:tc>
        <w:tc>
          <w:tcPr>
            <w:tcW w:w="209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p>
        </w:tc>
        <w:tc>
          <w:tcPr>
            <w:tcW w:w="1828"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p>
        </w:tc>
        <w:tc>
          <w:tcPr>
            <w:tcW w:w="151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p>
        </w:tc>
        <w:tc>
          <w:tcPr>
            <w:tcW w:w="161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p>
        </w:tc>
        <w:tc>
          <w:tcPr>
            <w:tcW w:w="125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1403"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r>
              <w:rPr>
                <w:rFonts w:hint="eastAsia" w:ascii="方正黑体_GBK" w:hAnsi="方正黑体_GBK" w:eastAsia="方正黑体_GBK" w:cs="方正黑体_GBK"/>
                <w:b w:val="0"/>
                <w:bCs w:val="0"/>
                <w:color w:val="auto"/>
                <w:sz w:val="21"/>
                <w:szCs w:val="21"/>
              </w:rPr>
              <w:t>申请购机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r>
              <w:rPr>
                <w:rFonts w:hint="eastAsia" w:ascii="方正黑体_GBK" w:hAnsi="方正黑体_GBK" w:eastAsia="方正黑体_GBK" w:cs="方正黑体_GBK"/>
                <w:b w:val="0"/>
                <w:bCs w:val="0"/>
                <w:color w:val="auto"/>
                <w:sz w:val="21"/>
                <w:szCs w:val="21"/>
              </w:rPr>
              <w:t>情况</w:t>
            </w:r>
          </w:p>
        </w:tc>
        <w:tc>
          <w:tcPr>
            <w:tcW w:w="209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r>
              <w:rPr>
                <w:rFonts w:hint="eastAsia" w:ascii="方正黑体_GBK" w:hAnsi="方正黑体_GBK" w:eastAsia="方正黑体_GBK" w:cs="方正黑体_GBK"/>
                <w:b w:val="0"/>
                <w:bCs w:val="0"/>
                <w:color w:val="auto"/>
                <w:sz w:val="21"/>
                <w:szCs w:val="21"/>
              </w:rPr>
              <w:t>流转</w:t>
            </w:r>
            <w:r>
              <w:rPr>
                <w:rFonts w:hint="eastAsia" w:ascii="方正黑体_GBK" w:hAnsi="方正黑体_GBK" w:eastAsia="方正黑体_GBK" w:cs="方正黑体_GBK"/>
                <w:b w:val="0"/>
                <w:bCs w:val="0"/>
                <w:color w:val="auto"/>
                <w:sz w:val="21"/>
                <w:szCs w:val="21"/>
                <w:lang w:eastAsia="zh-CN"/>
              </w:rPr>
              <w:t>（作业）</w:t>
            </w:r>
            <w:r>
              <w:rPr>
                <w:rFonts w:hint="eastAsia" w:ascii="方正黑体_GBK" w:hAnsi="方正黑体_GBK" w:eastAsia="方正黑体_GBK" w:cs="方正黑体_GBK"/>
                <w:b w:val="0"/>
                <w:bCs w:val="0"/>
                <w:color w:val="auto"/>
                <w:sz w:val="21"/>
                <w:szCs w:val="21"/>
              </w:rPr>
              <w:t>面积</w:t>
            </w:r>
          </w:p>
        </w:tc>
        <w:tc>
          <w:tcPr>
            <w:tcW w:w="6215"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03"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p>
        </w:tc>
        <w:tc>
          <w:tcPr>
            <w:tcW w:w="209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r>
              <w:rPr>
                <w:rFonts w:hint="eastAsia" w:ascii="方正黑体_GBK" w:hAnsi="方正黑体_GBK" w:eastAsia="方正黑体_GBK" w:cs="方正黑体_GBK"/>
                <w:b w:val="0"/>
                <w:bCs w:val="0"/>
                <w:color w:val="auto"/>
                <w:sz w:val="21"/>
                <w:szCs w:val="21"/>
              </w:rPr>
              <w:t>机具名称</w:t>
            </w:r>
          </w:p>
        </w:tc>
        <w:tc>
          <w:tcPr>
            <w:tcW w:w="1828"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r>
              <w:rPr>
                <w:rFonts w:hint="eastAsia" w:ascii="方正黑体_GBK" w:hAnsi="方正黑体_GBK" w:eastAsia="方正黑体_GBK" w:cs="方正黑体_GBK"/>
                <w:b w:val="0"/>
                <w:bCs w:val="0"/>
                <w:color w:val="auto"/>
                <w:sz w:val="21"/>
                <w:szCs w:val="21"/>
              </w:rPr>
              <w:t>机具型号</w:t>
            </w:r>
          </w:p>
        </w:tc>
        <w:tc>
          <w:tcPr>
            <w:tcW w:w="151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r>
              <w:rPr>
                <w:rFonts w:hint="eastAsia" w:ascii="方正黑体_GBK" w:hAnsi="方正黑体_GBK" w:eastAsia="方正黑体_GBK" w:cs="方正黑体_GBK"/>
                <w:b w:val="0"/>
                <w:bCs w:val="0"/>
                <w:color w:val="auto"/>
                <w:sz w:val="21"/>
                <w:szCs w:val="21"/>
              </w:rPr>
              <w:t>购机数量</w:t>
            </w:r>
          </w:p>
        </w:tc>
        <w:tc>
          <w:tcPr>
            <w:tcW w:w="2872"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r>
              <w:rPr>
                <w:rFonts w:hint="eastAsia" w:ascii="方正黑体_GBK" w:hAnsi="方正黑体_GBK" w:eastAsia="方正黑体_GBK" w:cs="方正黑体_GBK"/>
                <w:b w:val="0"/>
                <w:bCs w:val="0"/>
                <w:color w:val="auto"/>
                <w:sz w:val="21"/>
                <w:szCs w:val="21"/>
              </w:rPr>
              <w:t>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403"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p>
        </w:tc>
        <w:tc>
          <w:tcPr>
            <w:tcW w:w="209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p>
        </w:tc>
        <w:tc>
          <w:tcPr>
            <w:tcW w:w="1828"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p>
        </w:tc>
        <w:tc>
          <w:tcPr>
            <w:tcW w:w="151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p>
        </w:tc>
        <w:tc>
          <w:tcPr>
            <w:tcW w:w="2872"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403"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p>
        </w:tc>
        <w:tc>
          <w:tcPr>
            <w:tcW w:w="209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p>
        </w:tc>
        <w:tc>
          <w:tcPr>
            <w:tcW w:w="1828"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p>
        </w:tc>
        <w:tc>
          <w:tcPr>
            <w:tcW w:w="151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p>
        </w:tc>
        <w:tc>
          <w:tcPr>
            <w:tcW w:w="2872"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40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lang w:eastAsia="zh-CN"/>
              </w:rPr>
            </w:pPr>
            <w:r>
              <w:rPr>
                <w:rFonts w:hint="eastAsia" w:ascii="方正黑体_GBK" w:hAnsi="方正黑体_GBK" w:eastAsia="方正黑体_GBK" w:cs="方正黑体_GBK"/>
                <w:b w:val="0"/>
                <w:bCs w:val="0"/>
                <w:color w:val="auto"/>
                <w:sz w:val="21"/>
                <w:szCs w:val="21"/>
              </w:rPr>
              <w:t>街</w:t>
            </w:r>
            <w:r>
              <w:rPr>
                <w:rFonts w:hint="eastAsia" w:ascii="方正黑体_GBK" w:hAnsi="方正黑体_GBK" w:eastAsia="方正黑体_GBK" w:cs="方正黑体_GBK"/>
                <w:b w:val="0"/>
                <w:bCs w:val="0"/>
                <w:color w:val="auto"/>
                <w:sz w:val="21"/>
                <w:szCs w:val="21"/>
                <w:lang w:val="en-US" w:eastAsia="zh-CN"/>
              </w:rPr>
              <w:t>镇</w:t>
            </w:r>
            <w:r>
              <w:rPr>
                <w:rFonts w:hint="eastAsia" w:ascii="方正黑体_GBK" w:hAnsi="方正黑体_GBK" w:eastAsia="方正黑体_GBK" w:cs="方正黑体_GBK"/>
                <w:b w:val="0"/>
                <w:bCs w:val="0"/>
                <w:color w:val="auto"/>
                <w:sz w:val="21"/>
                <w:szCs w:val="21"/>
                <w:lang w:eastAsia="zh-CN"/>
              </w:rPr>
              <w:t>农业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r>
              <w:rPr>
                <w:rFonts w:hint="eastAsia" w:ascii="方正黑体_GBK" w:hAnsi="方正黑体_GBK" w:eastAsia="方正黑体_GBK" w:cs="方正黑体_GBK"/>
                <w:b w:val="0"/>
                <w:bCs w:val="0"/>
                <w:color w:val="auto"/>
                <w:sz w:val="21"/>
                <w:szCs w:val="21"/>
                <w:lang w:eastAsia="zh-CN"/>
              </w:rPr>
              <w:t>部门</w:t>
            </w:r>
            <w:r>
              <w:rPr>
                <w:rFonts w:hint="eastAsia" w:ascii="方正黑体_GBK" w:hAnsi="方正黑体_GBK" w:eastAsia="方正黑体_GBK" w:cs="方正黑体_GBK"/>
                <w:b w:val="0"/>
                <w:bCs w:val="0"/>
                <w:color w:val="auto"/>
                <w:sz w:val="21"/>
                <w:szCs w:val="21"/>
              </w:rPr>
              <w:t>意见</w:t>
            </w:r>
          </w:p>
        </w:tc>
        <w:tc>
          <w:tcPr>
            <w:tcW w:w="8313" w:type="dxa"/>
            <w:gridSpan w:val="6"/>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方正黑体_GBK" w:hAnsi="方正黑体_GBK" w:eastAsia="方正黑体_GBK" w:cs="方正黑体_GBK"/>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403"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方正黑体_GBK" w:hAnsi="方正黑体_GBK" w:eastAsia="方正黑体_GBK" w:cs="方正黑体_GBK"/>
                <w:b w:val="0"/>
                <w:bCs w:val="0"/>
                <w:color w:val="auto"/>
                <w:sz w:val="21"/>
                <w:szCs w:val="21"/>
              </w:rPr>
            </w:pPr>
            <w:r>
              <w:rPr>
                <w:rFonts w:hint="eastAsia" w:ascii="方正黑体_GBK" w:hAnsi="方正黑体_GBK" w:eastAsia="方正黑体_GBK" w:cs="方正黑体_GBK"/>
                <w:b w:val="0"/>
                <w:bCs w:val="0"/>
                <w:color w:val="auto"/>
                <w:sz w:val="21"/>
                <w:szCs w:val="21"/>
              </w:rPr>
              <w:t>区农业农村局业务承办部门经办人（签名）：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方正黑体_GBK" w:hAnsi="方正黑体_GBK" w:eastAsia="方正黑体_GBK" w:cs="方正黑体_GBK"/>
                <w:b w:val="0"/>
                <w:bCs w:val="0"/>
                <w:color w:val="auto"/>
                <w:sz w:val="21"/>
                <w:szCs w:val="21"/>
              </w:rPr>
            </w:pPr>
          </w:p>
        </w:tc>
        <w:tc>
          <w:tcPr>
            <w:tcW w:w="268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方正黑体_GBK" w:hAnsi="方正黑体_GBK" w:eastAsia="方正黑体_GBK" w:cs="方正黑体_GBK"/>
                <w:b w:val="0"/>
                <w:bCs w:val="0"/>
                <w:color w:val="auto"/>
                <w:sz w:val="21"/>
                <w:szCs w:val="21"/>
              </w:rPr>
            </w:pPr>
            <w:r>
              <w:rPr>
                <w:rFonts w:hint="eastAsia" w:ascii="方正黑体_GBK" w:hAnsi="方正黑体_GBK" w:eastAsia="方正黑体_GBK" w:cs="方正黑体_GBK"/>
                <w:b w:val="0"/>
                <w:bCs w:val="0"/>
                <w:color w:val="auto"/>
                <w:sz w:val="21"/>
                <w:szCs w:val="21"/>
              </w:rPr>
              <w:t>购机发票金额（元）</w:t>
            </w:r>
          </w:p>
        </w:tc>
        <w:tc>
          <w:tcPr>
            <w:tcW w:w="5628" w:type="dxa"/>
            <w:gridSpan w:val="4"/>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方正黑体_GBK" w:hAnsi="方正黑体_GBK" w:eastAsia="方正黑体_GBK" w:cs="方正黑体_GBK"/>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1403"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方正黑体_GBK" w:hAnsi="方正黑体_GBK" w:eastAsia="方正黑体_GBK" w:cs="方正黑体_GBK"/>
                <w:b w:val="0"/>
                <w:bCs w:val="0"/>
                <w:color w:val="auto"/>
                <w:sz w:val="21"/>
                <w:szCs w:val="21"/>
              </w:rPr>
            </w:pPr>
          </w:p>
        </w:tc>
        <w:tc>
          <w:tcPr>
            <w:tcW w:w="268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方正黑体_GBK" w:hAnsi="方正黑体_GBK" w:eastAsia="方正黑体_GBK" w:cs="方正黑体_GBK"/>
                <w:b w:val="0"/>
                <w:bCs w:val="0"/>
                <w:color w:val="auto"/>
                <w:sz w:val="21"/>
                <w:szCs w:val="21"/>
              </w:rPr>
            </w:pPr>
            <w:r>
              <w:rPr>
                <w:rFonts w:hint="eastAsia" w:ascii="方正黑体_GBK" w:hAnsi="方正黑体_GBK" w:eastAsia="方正黑体_GBK" w:cs="方正黑体_GBK"/>
                <w:b w:val="0"/>
                <w:bCs w:val="0"/>
                <w:color w:val="auto"/>
                <w:sz w:val="21"/>
                <w:szCs w:val="21"/>
              </w:rPr>
              <w:t>申请中央补贴资金情况</w:t>
            </w:r>
          </w:p>
        </w:tc>
        <w:tc>
          <w:tcPr>
            <w:tcW w:w="5628" w:type="dxa"/>
            <w:gridSpan w:val="4"/>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311" w:leftChars="148" w:right="0"/>
              <w:textAlignment w:val="auto"/>
              <w:rPr>
                <w:rFonts w:hint="eastAsia" w:ascii="方正黑体_GBK" w:hAnsi="方正黑体_GBK" w:eastAsia="方正黑体_GBK" w:cs="方正黑体_GBK"/>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403"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方正黑体_GBK" w:hAnsi="方正黑体_GBK" w:eastAsia="方正黑体_GBK" w:cs="方正黑体_GBK"/>
                <w:b w:val="0"/>
                <w:bCs w:val="0"/>
                <w:color w:val="auto"/>
                <w:sz w:val="21"/>
                <w:szCs w:val="21"/>
              </w:rPr>
            </w:pPr>
          </w:p>
        </w:tc>
        <w:tc>
          <w:tcPr>
            <w:tcW w:w="8313" w:type="dxa"/>
            <w:gridSpan w:val="6"/>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方正黑体_GBK" w:hAnsi="方正黑体_GBK" w:eastAsia="方正黑体_GBK" w:cs="方正黑体_GBK"/>
                <w:b w:val="0"/>
                <w:bCs w:val="0"/>
                <w:color w:val="auto"/>
                <w:sz w:val="21"/>
                <w:szCs w:val="21"/>
              </w:rPr>
            </w:pPr>
            <w:r>
              <w:rPr>
                <w:rFonts w:hint="eastAsia" w:ascii="方正黑体_GBK" w:hAnsi="方正黑体_GBK" w:eastAsia="方正黑体_GBK" w:cs="方正黑体_GBK"/>
                <w:b w:val="0"/>
                <w:bCs w:val="0"/>
                <w:color w:val="auto"/>
                <w:sz w:val="21"/>
                <w:szCs w:val="21"/>
              </w:rPr>
              <w:t>录入四川省农机购置</w:t>
            </w:r>
            <w:r>
              <w:rPr>
                <w:rFonts w:hint="eastAsia" w:ascii="方正黑体_GBK" w:hAnsi="方正黑体_GBK" w:eastAsia="方正黑体_GBK" w:cs="方正黑体_GBK"/>
                <w:b w:val="0"/>
                <w:bCs w:val="0"/>
                <w:color w:val="auto"/>
                <w:sz w:val="21"/>
                <w:szCs w:val="21"/>
                <w:lang w:val="en-US" w:eastAsia="zh-CN"/>
              </w:rPr>
              <w:t>与应用</w:t>
            </w:r>
            <w:r>
              <w:rPr>
                <w:rFonts w:hint="eastAsia" w:ascii="方正黑体_GBK" w:hAnsi="方正黑体_GBK" w:eastAsia="方正黑体_GBK" w:cs="方正黑体_GBK"/>
                <w:b w:val="0"/>
                <w:bCs w:val="0"/>
                <w:color w:val="auto"/>
                <w:sz w:val="21"/>
                <w:szCs w:val="21"/>
              </w:rPr>
              <w:t>补贴管理系统时间</w:t>
            </w:r>
            <w:r>
              <w:rPr>
                <w:rFonts w:hint="eastAsia" w:ascii="方正黑体_GBK" w:hAnsi="方正黑体_GBK" w:eastAsia="方正黑体_GBK" w:cs="方正黑体_GBK"/>
                <w:b w:val="0"/>
                <w:bCs w:val="0"/>
                <w:color w:val="auto"/>
                <w:sz w:val="21"/>
                <w:szCs w:val="21"/>
                <w:lang w:eastAsia="zh-CN"/>
              </w:rPr>
              <w:t>：</w:t>
            </w:r>
            <w:r>
              <w:rPr>
                <w:rFonts w:hint="eastAsia" w:ascii="方正黑体_GBK" w:hAnsi="方正黑体_GBK" w:eastAsia="方正黑体_GBK" w:cs="方正黑体_GBK"/>
                <w:b w:val="0"/>
                <w:bCs w:val="0"/>
                <w:color w:val="auto"/>
                <w:sz w:val="21"/>
                <w:szCs w:val="21"/>
                <w:lang w:val="en-US" w:eastAsia="zh-CN"/>
              </w:rPr>
              <w:t xml:space="preserve">     </w:t>
            </w:r>
            <w:r>
              <w:rPr>
                <w:rFonts w:hint="eastAsia" w:ascii="方正黑体_GBK" w:hAnsi="方正黑体_GBK" w:eastAsia="方正黑体_GBK" w:cs="方正黑体_GBK"/>
                <w:b w:val="0"/>
                <w:bCs w:val="0"/>
                <w:color w:val="auto"/>
                <w:sz w:val="21"/>
                <w:szCs w:val="21"/>
              </w:rPr>
              <w:t xml:space="preserve">年 </w:t>
            </w:r>
            <w:r>
              <w:rPr>
                <w:rFonts w:hint="eastAsia" w:ascii="方正黑体_GBK" w:hAnsi="方正黑体_GBK" w:eastAsia="方正黑体_GBK" w:cs="方正黑体_GBK"/>
                <w:b w:val="0"/>
                <w:bCs w:val="0"/>
                <w:color w:val="auto"/>
                <w:sz w:val="21"/>
                <w:szCs w:val="21"/>
                <w:lang w:val="en-US" w:eastAsia="zh-CN"/>
              </w:rPr>
              <w:t xml:space="preserve"> </w:t>
            </w:r>
            <w:r>
              <w:rPr>
                <w:rFonts w:hint="eastAsia" w:ascii="方正黑体_GBK" w:hAnsi="方正黑体_GBK" w:eastAsia="方正黑体_GBK" w:cs="方正黑体_GBK"/>
                <w:b w:val="0"/>
                <w:bCs w:val="0"/>
                <w:color w:val="auto"/>
                <w:sz w:val="21"/>
                <w:szCs w:val="21"/>
              </w:rPr>
              <w:t xml:space="preserve"> </w:t>
            </w:r>
            <w:r>
              <w:rPr>
                <w:rFonts w:hint="eastAsia" w:ascii="方正黑体_GBK" w:hAnsi="方正黑体_GBK" w:eastAsia="方正黑体_GBK" w:cs="方正黑体_GBK"/>
                <w:b w:val="0"/>
                <w:bCs w:val="0"/>
                <w:color w:val="auto"/>
                <w:sz w:val="21"/>
                <w:szCs w:val="21"/>
                <w:lang w:val="en-US" w:eastAsia="zh-CN"/>
              </w:rPr>
              <w:t xml:space="preserve"> </w:t>
            </w:r>
            <w:r>
              <w:rPr>
                <w:rFonts w:hint="eastAsia" w:ascii="方正黑体_GBK" w:hAnsi="方正黑体_GBK" w:eastAsia="方正黑体_GBK" w:cs="方正黑体_GBK"/>
                <w:b w:val="0"/>
                <w:bCs w:val="0"/>
                <w:color w:val="auto"/>
                <w:sz w:val="21"/>
                <w:szCs w:val="21"/>
              </w:rPr>
              <w:t xml:space="preserve">月  </w:t>
            </w:r>
            <w:r>
              <w:rPr>
                <w:rFonts w:hint="eastAsia" w:ascii="方正黑体_GBK" w:hAnsi="方正黑体_GBK" w:eastAsia="方正黑体_GBK" w:cs="方正黑体_GBK"/>
                <w:b w:val="0"/>
                <w:bCs w:val="0"/>
                <w:color w:val="auto"/>
                <w:sz w:val="21"/>
                <w:szCs w:val="21"/>
                <w:lang w:val="en-US" w:eastAsia="zh-CN"/>
              </w:rPr>
              <w:t xml:space="preserve">  </w:t>
            </w:r>
            <w:r>
              <w:rPr>
                <w:rFonts w:hint="eastAsia" w:ascii="方正黑体_GBK" w:hAnsi="方正黑体_GBK" w:eastAsia="方正黑体_GBK" w:cs="方正黑体_GBK"/>
                <w:b w:val="0"/>
                <w:bCs w:val="0"/>
                <w:color w:val="auto"/>
                <w:sz w:val="21"/>
                <w:szCs w:val="21"/>
              </w:rPr>
              <w:t xml:space="preserve">日   </w:t>
            </w:r>
            <w:r>
              <w:rPr>
                <w:rFonts w:hint="eastAsia" w:ascii="方正黑体_GBK" w:hAnsi="方正黑体_GBK" w:eastAsia="方正黑体_GBK" w:cs="方正黑体_GBK"/>
                <w:b w:val="0"/>
                <w:bCs w:val="0"/>
                <w:color w:val="auto"/>
                <w:sz w:val="21"/>
                <w:szCs w:val="21"/>
                <w:lang w:val="en-US" w:eastAsia="zh-CN"/>
              </w:rPr>
              <w:t xml:space="preserve"> </w:t>
            </w:r>
            <w:r>
              <w:rPr>
                <w:rFonts w:hint="eastAsia" w:ascii="方正黑体_GBK" w:hAnsi="方正黑体_GBK" w:eastAsia="方正黑体_GBK" w:cs="方正黑体_GBK"/>
                <w:b w:val="0"/>
                <w:bCs w:val="0"/>
                <w:color w:val="auto"/>
                <w:sz w:val="21"/>
                <w:szCs w:val="21"/>
              </w:rPr>
              <w:t xml:space="preserve">时 </w:t>
            </w:r>
            <w:r>
              <w:rPr>
                <w:rFonts w:hint="eastAsia" w:ascii="方正黑体_GBK" w:hAnsi="方正黑体_GBK" w:eastAsia="方正黑体_GBK" w:cs="方正黑体_GBK"/>
                <w:b w:val="0"/>
                <w:bCs w:val="0"/>
                <w:color w:val="auto"/>
                <w:sz w:val="21"/>
                <w:szCs w:val="21"/>
                <w:lang w:val="en-US" w:eastAsia="zh-CN"/>
              </w:rPr>
              <w:t xml:space="preserve"> </w:t>
            </w:r>
            <w:r>
              <w:rPr>
                <w:rFonts w:hint="eastAsia" w:ascii="方正黑体_GBK" w:hAnsi="方正黑体_GBK" w:eastAsia="方正黑体_GBK" w:cs="方正黑体_GBK"/>
                <w:b w:val="0"/>
                <w:bCs w:val="0"/>
                <w:color w:val="auto"/>
                <w:sz w:val="21"/>
                <w:szCs w:val="21"/>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1403"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方正黑体_GBK" w:hAnsi="方正黑体_GBK" w:eastAsia="方正黑体_GBK" w:cs="方正黑体_GBK"/>
                <w:b w:val="0"/>
                <w:bCs w:val="0"/>
                <w:color w:val="auto"/>
                <w:sz w:val="24"/>
              </w:rPr>
            </w:pPr>
          </w:p>
        </w:tc>
        <w:tc>
          <w:tcPr>
            <w:tcW w:w="268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方正黑体_GBK" w:hAnsi="方正黑体_GBK" w:eastAsia="方正黑体_GBK" w:cs="方正黑体_GBK"/>
                <w:b w:val="0"/>
                <w:bCs w:val="0"/>
                <w:color w:val="auto"/>
                <w:sz w:val="21"/>
                <w:szCs w:val="21"/>
              </w:rPr>
            </w:pPr>
            <w:r>
              <w:rPr>
                <w:rFonts w:hint="eastAsia" w:ascii="方正黑体_GBK" w:hAnsi="方正黑体_GBK" w:eastAsia="方正黑体_GBK" w:cs="方正黑体_GBK"/>
                <w:b w:val="0"/>
                <w:bCs w:val="0"/>
                <w:color w:val="auto"/>
                <w:sz w:val="21"/>
                <w:szCs w:val="21"/>
              </w:rPr>
              <w:t>市级拟补贴（元）</w:t>
            </w:r>
          </w:p>
        </w:tc>
        <w:tc>
          <w:tcPr>
            <w:tcW w:w="5628" w:type="dxa"/>
            <w:gridSpan w:val="4"/>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方正黑体_GBK" w:hAnsi="方正黑体_GBK" w:eastAsia="方正黑体_GBK" w:cs="方正黑体_GBK"/>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6" w:hRule="atLeast"/>
          <w:jc w:val="center"/>
        </w:trPr>
        <w:tc>
          <w:tcPr>
            <w:tcW w:w="9716" w:type="dxa"/>
            <w:gridSpan w:val="7"/>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ascii="方正黑体_GBK" w:hAnsi="方正黑体_GBK" w:eastAsia="方正黑体_GBK" w:cs="方正黑体_GBK"/>
                <w:b w:val="0"/>
                <w:bCs w:val="0"/>
                <w:color w:val="auto"/>
                <w:sz w:val="24"/>
                <w:szCs w:val="24"/>
                <w:lang w:val="en-US" w:eastAsia="zh-CN"/>
              </w:rPr>
            </w:pPr>
            <w:r>
              <w:rPr>
                <w:rFonts w:hint="eastAsia" w:ascii="方正黑体_GBK" w:hAnsi="方正黑体_GBK" w:eastAsia="方正黑体_GBK" w:cs="方正黑体_GBK"/>
                <w:b w:val="0"/>
                <w:bCs w:val="0"/>
                <w:color w:val="auto"/>
                <w:sz w:val="24"/>
                <w:szCs w:val="24"/>
                <w:lang w:val="en-US" w:eastAsia="zh-CN"/>
              </w:rPr>
              <w:t>我已经知晓成都市龙泉驿区2024年农机购置补贴政策，</w:t>
            </w:r>
            <w:r>
              <w:rPr>
                <w:rFonts w:hint="eastAsia" w:ascii="方正黑体_GBK" w:hAnsi="方正黑体_GBK" w:eastAsia="方正黑体_GBK" w:cs="方正黑体_GBK"/>
                <w:b w:val="0"/>
                <w:bCs w:val="0"/>
                <w:color w:val="auto"/>
                <w:sz w:val="24"/>
                <w:szCs w:val="24"/>
                <w:u w:val="single"/>
                <w:lang w:val="en-US" w:eastAsia="zh-CN"/>
              </w:rPr>
              <w:t>并承诺：在   年内不私自转卖已享受累加补贴的农业机械，</w:t>
            </w:r>
            <w:r>
              <w:rPr>
                <w:rFonts w:hint="eastAsia" w:ascii="方正黑体_GBK" w:hAnsi="方正黑体_GBK" w:eastAsia="方正黑体_GBK" w:cs="方正黑体_GBK"/>
                <w:b w:val="0"/>
                <w:bCs w:val="0"/>
                <w:color w:val="auto"/>
                <w:sz w:val="24"/>
                <w:szCs w:val="24"/>
                <w:lang w:val="en-US" w:eastAsia="zh-CN"/>
              </w:rPr>
              <w:t>享受市级累补的插秧机不外出成都开展跨区作业，</w:t>
            </w:r>
            <w:r>
              <w:rPr>
                <w:rFonts w:hint="eastAsia" w:ascii="方正黑体_GBK" w:hAnsi="方正黑体_GBK" w:eastAsia="方正黑体_GBK" w:cs="方正黑体_GBK"/>
                <w:b w:val="0"/>
                <w:bCs w:val="0"/>
                <w:color w:val="auto"/>
                <w:sz w:val="24"/>
                <w:szCs w:val="24"/>
                <w:u w:val="single"/>
                <w:lang w:val="en-US" w:eastAsia="zh-CN"/>
              </w:rPr>
              <w:t>近3年内无违纪违规行为，所提供资料真实有效。如违背承诺愿意承担一切责任直至刑事责任。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5040" w:firstLineChars="2100"/>
              <w:textAlignment w:val="auto"/>
              <w:rPr>
                <w:rFonts w:hint="eastAsia" w:ascii="方正黑体_GBK" w:hAnsi="方正黑体_GBK" w:eastAsia="方正黑体_GBK" w:cs="方正黑体_GBK"/>
                <w:b w:val="0"/>
                <w:bCs w:val="0"/>
                <w:color w:val="auto"/>
                <w:sz w:val="24"/>
                <w:szCs w:val="24"/>
                <w:lang w:val="en-US" w:eastAsia="zh-CN"/>
              </w:rPr>
            </w:pPr>
            <w:r>
              <w:rPr>
                <w:rFonts w:hint="eastAsia" w:ascii="方正黑体_GBK" w:hAnsi="方正黑体_GBK" w:eastAsia="方正黑体_GBK" w:cs="方正黑体_GBK"/>
                <w:b w:val="0"/>
                <w:bCs w:val="0"/>
                <w:color w:val="auto"/>
                <w:sz w:val="24"/>
                <w:szCs w:val="24"/>
                <w:lang w:val="en-US" w:eastAsia="zh-CN"/>
              </w:rPr>
              <w:t>申请人（承诺）签字：</w:t>
            </w:r>
          </w:p>
          <w:p>
            <w:pPr>
              <w:pStyle w:val="5"/>
              <w:keepNext w:val="0"/>
              <w:keepLines w:val="0"/>
              <w:suppressLineNumbers w:val="0"/>
              <w:spacing w:before="0" w:beforeAutospacing="0" w:afterAutospacing="0"/>
              <w:ind w:right="0" w:firstLine="4800" w:firstLineChars="2000"/>
              <w:rPr>
                <w:rFonts w:hint="eastAsia" w:ascii="方正黑体_GBK" w:hAnsi="方正黑体_GBK" w:eastAsia="方正黑体_GBK" w:cs="方正黑体_GBK"/>
                <w:b w:val="0"/>
                <w:bCs w:val="0"/>
                <w:color w:val="auto"/>
                <w:sz w:val="24"/>
              </w:rPr>
            </w:pPr>
            <w:r>
              <w:rPr>
                <w:rFonts w:hint="eastAsia" w:ascii="方正黑体_GBK" w:hAnsi="方正黑体_GBK" w:eastAsia="方正黑体_GBK" w:cs="方正黑体_GBK"/>
                <w:b w:val="0"/>
                <w:bCs w:val="0"/>
                <w:color w:val="auto"/>
                <w:sz w:val="24"/>
                <w:szCs w:val="24"/>
                <w:lang w:val="en-US" w:eastAsia="zh-CN"/>
              </w:rPr>
              <w:t xml:space="preserve"> 年    月    日</w:t>
            </w:r>
          </w:p>
        </w:tc>
      </w:tr>
    </w:tbl>
    <w:tbl>
      <w:tblPr>
        <w:tblStyle w:val="7"/>
        <w:tblpPr w:leftFromText="180" w:rightFromText="180" w:vertAnchor="text" w:tblpX="10214" w:tblpY="-6429"/>
        <w:tblOverlap w:val="never"/>
        <w:tblW w:w="18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814"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Times New Roman" w:hAnsi="Times New Roman" w:cs="Times New Roman"/>
                <w:color w:val="auto"/>
                <w:vertAlign w:val="baseline"/>
              </w:rPr>
            </w:pPr>
          </w:p>
        </w:tc>
      </w:tr>
    </w:tbl>
    <w:p>
      <w:pPr>
        <w:spacing w:line="590" w:lineRule="exact"/>
        <w:textAlignment w:val="baseline"/>
        <w:rPr>
          <w:rFonts w:hint="eastAsia" w:hAnsi="仿宋_GB2312" w:eastAsia="仿宋_GB2312"/>
          <w:sz w:val="32"/>
          <w:lang w:val="en-US" w:eastAsia="zh-CN"/>
        </w:rPr>
      </w:pPr>
      <w:r>
        <w:rPr>
          <w:rFonts w:hint="default" w:ascii="Times New Roman" w:hAnsi="Times New Roman" w:eastAsia="方正楷体简体" w:cs="Times New Roman"/>
          <w:color w:val="auto"/>
          <w:sz w:val="24"/>
          <w:szCs w:val="24"/>
          <w:lang w:eastAsia="zh-CN"/>
        </w:rPr>
        <w:t>备注：拖拉机、插秧机、收获机、烘干机等重点机械原则上3年内不能转卖，其余非重点机械2年内不能转卖。</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D51CAC"/>
    <w:multiLevelType w:val="singleLevel"/>
    <w:tmpl w:val="75D51CAC"/>
    <w:lvl w:ilvl="0" w:tentative="0">
      <w:start w:val="2"/>
      <w:numFmt w:val="decimal"/>
      <w:suff w:val="space"/>
      <w:lvlText w:val="%1."/>
      <w:lvlJc w:val="left"/>
      <w:pPr>
        <w:ind w:left="-9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zYzE1ZDExMGMwZjFkOTdiMjVmYjRkZGJlZDI2MWEifQ=="/>
    <w:docVar w:name="KSO_WPS_MARK_KEY" w:val="d94699de-f66e-4bf7-83f7-a8961e76061c"/>
  </w:docVars>
  <w:rsids>
    <w:rsidRoot w:val="17364C97"/>
    <w:rsid w:val="00C50B26"/>
    <w:rsid w:val="17364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Body Text Indent"/>
    <w:basedOn w:val="1"/>
    <w:next w:val="4"/>
    <w:qFormat/>
    <w:uiPriority w:val="0"/>
    <w:pPr>
      <w:spacing w:after="120"/>
      <w:ind w:left="420" w:leftChars="200"/>
    </w:pPr>
  </w:style>
  <w:style w:type="paragraph" w:styleId="4">
    <w:name w:val="Body Text First Indent 2"/>
    <w:basedOn w:val="3"/>
    <w:next w:val="1"/>
    <w:qFormat/>
    <w:uiPriority w:val="0"/>
    <w:pPr>
      <w:ind w:firstLine="420" w:firstLineChars="200"/>
    </w:pPr>
  </w:style>
  <w:style w:type="paragraph" w:styleId="5">
    <w:name w:val="Body Text Indent 2"/>
    <w:basedOn w:val="1"/>
    <w:qFormat/>
    <w:uiPriority w:val="0"/>
    <w:pPr>
      <w:widowControl w:val="0"/>
      <w:spacing w:after="120" w:line="480" w:lineRule="auto"/>
      <w:ind w:left="420" w:leftChars="200"/>
      <w:jc w:val="both"/>
    </w:pPr>
    <w:rPr>
      <w:rFonts w:ascii="Calibri" w:hAnsi="Calibri" w:eastAsia="宋体" w:cs="Times New Roman"/>
      <w:kern w:val="0"/>
      <w:sz w:val="24"/>
      <w:szCs w:val="24"/>
      <w:lang w:val="en-US" w:eastAsia="zh-CN" w:bidi="ar-SA"/>
    </w:rPr>
  </w:style>
  <w:style w:type="table" w:styleId="7">
    <w:name w:val="Table Grid"/>
    <w:basedOn w:val="6"/>
    <w:qFormat/>
    <w:uiPriority w:val="0"/>
    <w:rPr>
      <w:rFonts w:ascii="方正仿宋简体" w:eastAsia="方正仿宋简体"/>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2024-02-05T02:11:00Z</dcterms:created>
  <dc:creator>李悦</dc:creator>
  <cp:lastModifiedBy>李悦</cp:lastModifiedBy>
  <dcterms:modified xsi:type="dcterms:W3CDTF">2024-02-05T02:13:40Z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6D1751C09AAA4A1B8A30D253181F087B_11</vt:lpwstr>
  </property>
</Properties>
</file>